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E5748" w14:textId="458C5357" w:rsidR="00372053" w:rsidRPr="002E76D7" w:rsidRDefault="00372053" w:rsidP="000E1E79">
      <w:pPr>
        <w:pStyle w:val="Header"/>
        <w:tabs>
          <w:tab w:val="left" w:pos="7020"/>
          <w:tab w:val="right" w:pos="9923"/>
        </w:tabs>
        <w:ind w:right="-7"/>
        <w:rPr>
          <w:rFonts w:cs="Arial"/>
          <w:bCs/>
          <w:i/>
          <w:noProof w:val="0"/>
          <w:sz w:val="32"/>
          <w:lang w:val="en-US" w:eastAsia="ja-JP"/>
        </w:rPr>
      </w:pPr>
      <w:r w:rsidRPr="002E76D7">
        <w:rPr>
          <w:rFonts w:cs="Arial"/>
          <w:bCs/>
          <w:noProof w:val="0"/>
          <w:sz w:val="24"/>
          <w:lang w:val="en-US"/>
        </w:rPr>
        <w:t>3GPP TSG-RAN WG3 Meeting #</w:t>
      </w:r>
      <w:r w:rsidR="00A37864">
        <w:rPr>
          <w:rFonts w:cs="Arial"/>
          <w:bCs/>
          <w:noProof w:val="0"/>
          <w:sz w:val="24"/>
          <w:lang w:val="en-US"/>
        </w:rPr>
        <w:t>R3-125</w:t>
      </w:r>
      <w:r w:rsidRPr="002E76D7">
        <w:rPr>
          <w:rFonts w:cs="Arial"/>
          <w:bCs/>
          <w:noProof w:val="0"/>
          <w:sz w:val="24"/>
          <w:lang w:val="en-US"/>
        </w:rPr>
        <w:tab/>
      </w:r>
      <w:r w:rsidR="006A388D" w:rsidRPr="006A388D">
        <w:rPr>
          <w:rFonts w:cs="Arial"/>
          <w:bCs/>
          <w:noProof w:val="0"/>
          <w:sz w:val="24"/>
          <w:lang w:val="en-US" w:eastAsia="ja-JP"/>
        </w:rPr>
        <w:t>R3-</w:t>
      </w:r>
      <w:r w:rsidR="00426673">
        <w:rPr>
          <w:rFonts w:cs="Arial"/>
          <w:bCs/>
          <w:noProof w:val="0"/>
          <w:sz w:val="24"/>
          <w:lang w:val="en-US" w:eastAsia="ja-JP"/>
        </w:rPr>
        <w:t>244062</w:t>
      </w:r>
    </w:p>
    <w:p w14:paraId="09672526" w14:textId="3ABF6A8D" w:rsidR="00372053" w:rsidRPr="002E76D7" w:rsidRDefault="00885BBB" w:rsidP="00372053">
      <w:pPr>
        <w:pStyle w:val="BodyText"/>
        <w:rPr>
          <w:b/>
          <w:bCs/>
          <w:color w:val="auto"/>
          <w:sz w:val="24"/>
          <w:lang w:val="en-US"/>
        </w:rPr>
      </w:pPr>
      <w:r>
        <w:rPr>
          <w:b/>
          <w:bCs/>
          <w:color w:val="auto"/>
          <w:sz w:val="24"/>
          <w:lang w:val="en-US"/>
        </w:rPr>
        <w:t>Maastricht, NL</w:t>
      </w:r>
      <w:r w:rsidR="00372053">
        <w:rPr>
          <w:b/>
          <w:bCs/>
          <w:color w:val="auto"/>
          <w:sz w:val="24"/>
          <w:lang w:val="en-US"/>
        </w:rPr>
        <w:t>,</w:t>
      </w:r>
      <w:r w:rsidR="00372053" w:rsidRPr="002E76D7">
        <w:rPr>
          <w:b/>
          <w:bCs/>
          <w:color w:val="auto"/>
          <w:sz w:val="24"/>
          <w:lang w:val="en-US"/>
        </w:rPr>
        <w:t xml:space="preserve"> </w:t>
      </w:r>
      <w:r>
        <w:rPr>
          <w:b/>
          <w:bCs/>
          <w:color w:val="auto"/>
          <w:sz w:val="24"/>
          <w:lang w:val="en-US"/>
        </w:rPr>
        <w:t>19</w:t>
      </w:r>
      <w:r w:rsidR="00372053">
        <w:rPr>
          <w:b/>
          <w:bCs/>
          <w:color w:val="auto"/>
          <w:sz w:val="24"/>
          <w:lang w:val="en-US"/>
        </w:rPr>
        <w:t xml:space="preserve"> - 2</w:t>
      </w:r>
      <w:r>
        <w:rPr>
          <w:b/>
          <w:bCs/>
          <w:color w:val="auto"/>
          <w:sz w:val="24"/>
          <w:lang w:val="en-US"/>
        </w:rPr>
        <w:t>3 August</w:t>
      </w:r>
      <w:r w:rsidR="00372053" w:rsidRPr="00D927A1">
        <w:rPr>
          <w:b/>
          <w:bCs/>
          <w:color w:val="auto"/>
          <w:sz w:val="24"/>
          <w:lang w:val="en-US"/>
        </w:rPr>
        <w:t xml:space="preserve"> 2024</w:t>
      </w:r>
    </w:p>
    <w:p w14:paraId="029B2DA3" w14:textId="77777777" w:rsidR="00AD1CE8" w:rsidRPr="00E16CAA" w:rsidRDefault="00AD1CE8" w:rsidP="00AD1CE8">
      <w:pPr>
        <w:pStyle w:val="BodyText"/>
        <w:rPr>
          <w:rFonts w:eastAsiaTheme="minorEastAsia"/>
          <w:lang w:val="en-US" w:eastAsia="zh-CN"/>
        </w:rPr>
      </w:pPr>
    </w:p>
    <w:p w14:paraId="16327FFD" w14:textId="0F069711"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EB2D5E">
        <w:rPr>
          <w:rFonts w:ascii="Arial" w:hAnsi="Arial" w:cs="Arial"/>
          <w:b/>
          <w:bCs/>
          <w:sz w:val="24"/>
          <w:lang w:val="en-US"/>
        </w:rPr>
        <w:t>11</w:t>
      </w:r>
      <w:r w:rsidR="00885BBB">
        <w:rPr>
          <w:rFonts w:ascii="Arial" w:hAnsi="Arial" w:cs="Arial"/>
          <w:b/>
          <w:bCs/>
          <w:sz w:val="24"/>
          <w:lang w:val="en-US"/>
        </w:rPr>
        <w:t>.</w:t>
      </w:r>
      <w:r w:rsidR="00EB2D5E">
        <w:rPr>
          <w:rFonts w:ascii="Arial" w:hAnsi="Arial" w:cs="Arial"/>
          <w:b/>
          <w:bCs/>
          <w:sz w:val="24"/>
          <w:lang w:val="en-US"/>
        </w:rPr>
        <w:t>3</w:t>
      </w:r>
      <w:bookmarkStart w:id="0" w:name="_GoBack"/>
      <w:bookmarkEnd w:id="0"/>
    </w:p>
    <w:p w14:paraId="2A64C21D" w14:textId="7ED5A46D"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885BBB">
        <w:rPr>
          <w:rFonts w:ascii="Arial" w:hAnsi="Arial" w:cs="Arial"/>
          <w:b/>
          <w:bCs/>
          <w:sz w:val="24"/>
          <w:lang w:val="en-US"/>
        </w:rPr>
        <w:t>Jio</w:t>
      </w:r>
    </w:p>
    <w:p w14:paraId="76779BAA" w14:textId="390FD7B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w:t>
      </w:r>
      <w:r w:rsidR="005B2F6A">
        <w:rPr>
          <w:rFonts w:ascii="Arial" w:hAnsi="Arial" w:cs="Arial"/>
          <w:b/>
          <w:bCs/>
          <w:sz w:val="24"/>
          <w:lang w:val="en-US"/>
        </w:rPr>
        <w:t xml:space="preserve"> </w:t>
      </w:r>
      <w:r w:rsidR="000168A1">
        <w:rPr>
          <w:rFonts w:ascii="Arial" w:hAnsi="Arial" w:cs="Arial"/>
          <w:b/>
          <w:bCs/>
          <w:sz w:val="24"/>
          <w:lang w:val="en-US"/>
        </w:rPr>
        <w:t xml:space="preserve">Centralized </w:t>
      </w:r>
      <w:r w:rsidR="002939BE">
        <w:rPr>
          <w:rFonts w:ascii="Arial" w:hAnsi="Arial" w:cs="Arial"/>
          <w:b/>
          <w:bCs/>
          <w:sz w:val="24"/>
          <w:lang w:val="en-US"/>
        </w:rPr>
        <w:t xml:space="preserve">beam prediction </w:t>
      </w:r>
      <w:r w:rsidR="005B2F6A">
        <w:rPr>
          <w:rFonts w:ascii="Arial" w:hAnsi="Arial" w:cs="Arial"/>
          <w:b/>
          <w:bCs/>
          <w:sz w:val="24"/>
          <w:lang w:val="en-US"/>
        </w:rPr>
        <w:t xml:space="preserve">for </w:t>
      </w:r>
      <w:r w:rsidR="00996F3E" w:rsidRPr="00996F3E">
        <w:rPr>
          <w:rFonts w:ascii="Arial" w:hAnsi="Arial" w:cs="Arial"/>
          <w:b/>
          <w:bCs/>
          <w:sz w:val="24"/>
          <w:lang w:val="en-US"/>
        </w:rPr>
        <w:t>AI/ML</w:t>
      </w:r>
      <w:r w:rsidR="00D33160">
        <w:rPr>
          <w:rFonts w:ascii="Arial" w:hAnsi="Arial" w:cs="Arial"/>
          <w:b/>
          <w:bCs/>
          <w:sz w:val="24"/>
          <w:lang w:val="en-US"/>
        </w:rPr>
        <w:t xml:space="preserve"> based </w:t>
      </w:r>
      <w:r w:rsidR="00996F3E" w:rsidRPr="00996F3E">
        <w:rPr>
          <w:rFonts w:ascii="Arial" w:hAnsi="Arial" w:cs="Arial"/>
          <w:b/>
          <w:bCs/>
          <w:sz w:val="24"/>
          <w:lang w:val="en-US"/>
        </w:rPr>
        <w:t>CCO</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620C1A0" w14:textId="2015C37B" w:rsidR="00FC34E9" w:rsidRPr="005E57F5" w:rsidRDefault="00AD1CE8" w:rsidP="005E57F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47D63C18" w14:textId="6BEA8F0D" w:rsidR="0045189F" w:rsidRPr="0045189F" w:rsidRDefault="00C11876" w:rsidP="0052254C">
      <w:pPr>
        <w:spacing w:after="0"/>
        <w:rPr>
          <w:rFonts w:eastAsiaTheme="minorEastAsia"/>
          <w:color w:val="00B050"/>
          <w:lang w:val="en-US" w:eastAsia="zh-CN"/>
        </w:rPr>
      </w:pPr>
      <w:r>
        <w:rPr>
          <w:lang w:val="de-DE" w:eastAsia="zh-CN"/>
        </w:rPr>
        <w:t xml:space="preserve">In this </w:t>
      </w:r>
      <w:r w:rsidR="002D3A06" w:rsidRPr="002D3A06">
        <w:rPr>
          <w:lang w:val="de-DE" w:eastAsia="zh-CN"/>
        </w:rPr>
        <w:t>contribution</w:t>
      </w:r>
      <w:r w:rsidR="00282DFD">
        <w:rPr>
          <w:lang w:val="de-DE" w:eastAsia="zh-CN"/>
        </w:rPr>
        <w:t>,</w:t>
      </w:r>
      <w:r>
        <w:rPr>
          <w:lang w:val="de-DE" w:eastAsia="zh-CN"/>
        </w:rPr>
        <w:t xml:space="preserve"> </w:t>
      </w:r>
      <w:r w:rsidRPr="00E43DA4">
        <w:rPr>
          <w:rFonts w:eastAsiaTheme="minorEastAsia"/>
          <w:lang w:val="en-US" w:eastAsia="zh-CN"/>
        </w:rPr>
        <w:t xml:space="preserve">we would </w:t>
      </w:r>
      <w:r w:rsidR="00C33485">
        <w:rPr>
          <w:rFonts w:eastAsiaTheme="minorEastAsia"/>
          <w:lang w:val="en-US" w:eastAsia="zh-CN"/>
        </w:rPr>
        <w:t xml:space="preserve">further </w:t>
      </w:r>
      <w:r w:rsidR="00FD3FF8">
        <w:rPr>
          <w:rFonts w:eastAsiaTheme="minorEastAsia"/>
          <w:lang w:val="en-US" w:eastAsia="zh-CN"/>
        </w:rPr>
        <w:t xml:space="preserve">propose and </w:t>
      </w:r>
      <w:r w:rsidR="0011424B" w:rsidRPr="0011424B">
        <w:rPr>
          <w:rFonts w:eastAsiaTheme="minorEastAsia"/>
          <w:lang w:val="en-US" w:eastAsia="zh-CN"/>
        </w:rPr>
        <w:t xml:space="preserve">discuss details of </w:t>
      </w:r>
      <w:r w:rsidR="00A159E0" w:rsidRPr="00A159E0">
        <w:rPr>
          <w:rFonts w:eastAsiaTheme="minorEastAsia"/>
          <w:lang w:val="en-US" w:eastAsia="zh-CN"/>
        </w:rPr>
        <w:t>AI/ML</w:t>
      </w:r>
      <w:r w:rsidR="00B044F3">
        <w:rPr>
          <w:rFonts w:eastAsiaTheme="minorEastAsia"/>
          <w:lang w:val="en-US" w:eastAsia="zh-CN"/>
        </w:rPr>
        <w:t xml:space="preserve"> supported beam prediction</w:t>
      </w:r>
      <w:r w:rsidR="00D33160">
        <w:rPr>
          <w:rFonts w:eastAsiaTheme="minorEastAsia"/>
          <w:lang w:val="en-US" w:eastAsia="zh-CN"/>
        </w:rPr>
        <w:t xml:space="preserve"> based </w:t>
      </w:r>
      <w:r w:rsidR="00A159E0" w:rsidRPr="00A159E0">
        <w:rPr>
          <w:rFonts w:eastAsiaTheme="minorEastAsia"/>
          <w:lang w:val="en-US" w:eastAsia="zh-CN"/>
        </w:rPr>
        <w:t>CCO</w:t>
      </w:r>
      <w:r w:rsidR="0011424B" w:rsidRPr="0011424B">
        <w:rPr>
          <w:rFonts w:eastAsiaTheme="minorEastAsia"/>
          <w:lang w:val="en-US" w:eastAsia="zh-CN"/>
        </w:rPr>
        <w:t>.</w:t>
      </w:r>
    </w:p>
    <w:p w14:paraId="6D64856F" w14:textId="77F44FF4" w:rsidR="00AD1CE8"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sidR="009D68CD">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5184D002" w14:textId="13C908AE" w:rsidR="0039450F" w:rsidRPr="0039450F" w:rsidRDefault="0039450F" w:rsidP="0039450F">
      <w:pPr>
        <w:rPr>
          <w:rFonts w:eastAsia="SimSun"/>
          <w:lang w:val="en-US" w:eastAsia="zh-CN"/>
        </w:rPr>
      </w:pPr>
      <w:r w:rsidRPr="0039450F">
        <w:rPr>
          <w:rFonts w:eastAsia="SimSun"/>
          <w:lang w:val="en-US" w:eastAsia="zh-CN"/>
        </w:rPr>
        <w:t xml:space="preserve">The evolution of mobile communication systems has continuously pushed the boundaries of technology, culminating in the development of 5G networks. Among the various components of the 5G architecture, the Radio Access Network (RAN) plays a crucial role in providing connectivity and ensuring efficient communication between user devices and the core network. The ongoing advancements in 5G RAN, particularly in Release 19, introduce new </w:t>
      </w:r>
      <w:r>
        <w:rPr>
          <w:rFonts w:eastAsia="SimSun"/>
          <w:lang w:val="en-US" w:eastAsia="zh-CN"/>
        </w:rPr>
        <w:t xml:space="preserve">AI/ML supported </w:t>
      </w:r>
      <w:r w:rsidRPr="0039450F">
        <w:rPr>
          <w:rFonts w:eastAsia="SimSun"/>
          <w:lang w:val="en-US" w:eastAsia="zh-CN"/>
        </w:rPr>
        <w:t>features and optimizations aimed at enhancing network performance, coverage, and capacity.</w:t>
      </w:r>
    </w:p>
    <w:p w14:paraId="6F2CBA9C" w14:textId="577213AD" w:rsidR="0039450F" w:rsidRPr="0039450F" w:rsidRDefault="0039450F" w:rsidP="0039450F">
      <w:pPr>
        <w:rPr>
          <w:rFonts w:eastAsia="SimSun"/>
          <w:lang w:val="en-US" w:eastAsia="zh-CN"/>
        </w:rPr>
      </w:pPr>
      <w:r w:rsidRPr="0039450F">
        <w:rPr>
          <w:rFonts w:eastAsia="SimSun"/>
          <w:lang w:val="en-US" w:eastAsia="zh-CN"/>
        </w:rPr>
        <w:t xml:space="preserve">In this </w:t>
      </w:r>
      <w:r>
        <w:rPr>
          <w:rFonts w:eastAsia="SimSun"/>
          <w:lang w:val="en-US" w:eastAsia="zh-CN"/>
        </w:rPr>
        <w:t>Discussion document</w:t>
      </w:r>
      <w:r w:rsidRPr="0039450F">
        <w:rPr>
          <w:rFonts w:eastAsia="SimSun"/>
          <w:lang w:val="en-US" w:eastAsia="zh-CN"/>
        </w:rPr>
        <w:t>, we explore the concept of Coverage and Capacity Optimization (CCO) within the context of 5G RAN Release 19, focusing on the innovative approach of super-resolution beam prediction. This technique addresses critical challenges related to coverage holes and capacity issues, which often result from excessive inter-cell interference. We discuss how super-resolution beam prediction can optimize coverage and throughput, providing a detailed analysis of its impact on the overall network performance.</w:t>
      </w:r>
    </w:p>
    <w:p w14:paraId="6C46D88C" w14:textId="12011405" w:rsidR="0039450F" w:rsidRPr="00AA0172" w:rsidRDefault="0039450F" w:rsidP="0039450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 xml:space="preserve">2.1 </w:t>
      </w:r>
      <w:r w:rsidRPr="000C7DA2">
        <w:rPr>
          <w:rFonts w:ascii="Arial" w:hAnsi="Arial"/>
          <w:b/>
          <w:bCs/>
          <w:sz w:val="28"/>
          <w:lang w:val="en-US" w:eastAsia="en-US"/>
        </w:rPr>
        <w:t>AI/ML</w:t>
      </w:r>
      <w:r>
        <w:rPr>
          <w:rFonts w:ascii="Arial" w:hAnsi="Arial"/>
          <w:b/>
          <w:bCs/>
          <w:sz w:val="28"/>
          <w:lang w:val="en-US" w:eastAsia="en-US"/>
        </w:rPr>
        <w:t xml:space="preserve"> assisted CCO overview</w:t>
      </w:r>
    </w:p>
    <w:p w14:paraId="207EE255" w14:textId="04EF70AE" w:rsidR="00B044F3" w:rsidRDefault="00FF714C" w:rsidP="00B044F3">
      <w:pPr>
        <w:rPr>
          <w:rFonts w:eastAsia="SimSun"/>
          <w:lang w:eastAsia="zh-CN"/>
        </w:rPr>
      </w:pPr>
      <w:r w:rsidRPr="00FF714C">
        <w:rPr>
          <w:rFonts w:eastAsia="SimSun"/>
          <w:lang w:eastAsia="zh-CN"/>
        </w:rPr>
        <w:t>3GPP Release 18 and subsequent Release 19 introduced advanced AI/ML techniques for CCO, which are poised to revolutionize network management and optimization.</w:t>
      </w:r>
      <w:r w:rsidR="00B044F3">
        <w:rPr>
          <w:rFonts w:eastAsia="SimSun"/>
          <w:lang w:eastAsia="zh-CN"/>
        </w:rPr>
        <w:t xml:space="preserve"> Beam selection, as part of </w:t>
      </w:r>
      <w:r w:rsidR="00B044F3" w:rsidRPr="00B044F3">
        <w:rPr>
          <w:rFonts w:eastAsia="SimSun"/>
          <w:lang w:eastAsia="zh-CN"/>
        </w:rPr>
        <w:t>Beam Management in 5G</w:t>
      </w:r>
      <w:r w:rsidR="00B044F3">
        <w:rPr>
          <w:rFonts w:eastAsia="SimSun"/>
          <w:lang w:eastAsia="zh-CN"/>
        </w:rPr>
        <w:t>,</w:t>
      </w:r>
      <w:r w:rsidR="00B044F3" w:rsidRPr="00B044F3">
        <w:rPr>
          <w:rFonts w:eastAsia="SimSun"/>
          <w:lang w:eastAsia="zh-CN"/>
        </w:rPr>
        <w:t xml:space="preserve"> is a technique mainly used to optimize the alignment of highly directional transmission and reception beams. It includes processes</w:t>
      </w:r>
      <w:r w:rsidR="00B044F3">
        <w:rPr>
          <w:rFonts w:eastAsia="SimSun"/>
          <w:lang w:eastAsia="zh-CN"/>
        </w:rPr>
        <w:t>, based o</w:t>
      </w:r>
      <w:r w:rsidR="00B044F3">
        <w:rPr>
          <w:rFonts w:eastAsia="SimSun"/>
          <w:lang w:val="en-US" w:eastAsia="zh-CN"/>
        </w:rPr>
        <w:t xml:space="preserve">n 3GPP Rel.19 T-Doc enhancements, </w:t>
      </w:r>
      <w:r w:rsidR="00B044F3" w:rsidRPr="00B044F3">
        <w:rPr>
          <w:rFonts w:eastAsia="SimSun"/>
          <w:lang w:eastAsia="zh-CN"/>
        </w:rPr>
        <w:t>like beamforming,</w:t>
      </w:r>
      <w:r w:rsidR="00B044F3">
        <w:rPr>
          <w:rFonts w:eastAsia="SimSun"/>
          <w:lang w:eastAsia="zh-CN"/>
        </w:rPr>
        <w:t xml:space="preserve"> beam shaping,</w:t>
      </w:r>
      <w:r w:rsidR="00B044F3" w:rsidRPr="00B044F3">
        <w:rPr>
          <w:rFonts w:eastAsia="SimSun"/>
          <w:lang w:eastAsia="zh-CN"/>
        </w:rPr>
        <w:t xml:space="preserve"> beam selection, beam switching</w:t>
      </w:r>
      <w:r w:rsidR="00B044F3">
        <w:rPr>
          <w:rFonts w:eastAsia="SimSun"/>
          <w:lang w:eastAsia="zh-CN"/>
        </w:rPr>
        <w:t>, beam steering</w:t>
      </w:r>
      <w:r w:rsidR="00B044F3" w:rsidRPr="00B044F3">
        <w:rPr>
          <w:rFonts w:eastAsia="SimSun"/>
          <w:lang w:eastAsia="zh-CN"/>
        </w:rPr>
        <w:t xml:space="preserve"> and beam tracking, which aim to maintain high-quality communication links despite challenges like path loss, blockages, and rapid changes in user equipment position and orientation</w:t>
      </w:r>
      <w:r w:rsidR="00B044F3">
        <w:rPr>
          <w:rFonts w:eastAsia="SimSun"/>
          <w:lang w:eastAsia="zh-CN"/>
        </w:rPr>
        <w:t>.</w:t>
      </w:r>
    </w:p>
    <w:p w14:paraId="51353D32" w14:textId="4859F8F9" w:rsidR="00B044F3" w:rsidRPr="00B044F3" w:rsidRDefault="00B044F3" w:rsidP="00B044F3">
      <w:pPr>
        <w:rPr>
          <w:rFonts w:eastAsia="SimSun"/>
          <w:lang w:eastAsia="zh-CN"/>
        </w:rPr>
      </w:pPr>
      <w:r w:rsidRPr="00B044F3">
        <w:rPr>
          <w:rFonts w:eastAsia="SimSun"/>
          <w:lang w:eastAsia="zh-CN"/>
        </w:rPr>
        <w:t>5G</w:t>
      </w:r>
      <w:r>
        <w:rPr>
          <w:rFonts w:eastAsia="SimSun"/>
          <w:lang w:eastAsia="zh-CN"/>
        </w:rPr>
        <w:t xml:space="preserve"> specially on the new bands of FR1 and FR2, including as well the new proposals for FR3 and FR4,</w:t>
      </w:r>
      <w:r w:rsidRPr="00B044F3">
        <w:rPr>
          <w:rFonts w:eastAsia="SimSun"/>
          <w:lang w:eastAsia="zh-CN"/>
        </w:rPr>
        <w:t xml:space="preserve"> </w:t>
      </w:r>
      <w:r>
        <w:rPr>
          <w:rFonts w:eastAsia="SimSun"/>
          <w:lang w:eastAsia="zh-CN"/>
        </w:rPr>
        <w:t>typically</w:t>
      </w:r>
      <w:r w:rsidRPr="00B044F3">
        <w:rPr>
          <w:rFonts w:eastAsia="SimSun"/>
          <w:lang w:eastAsia="zh-CN"/>
        </w:rPr>
        <w:t xml:space="preserve"> suffers from much higher pathloss than the lower frequency case</w:t>
      </w:r>
      <w:r>
        <w:rPr>
          <w:rFonts w:eastAsia="SimSun"/>
          <w:lang w:eastAsia="zh-CN"/>
        </w:rPr>
        <w:t xml:space="preserve">. </w:t>
      </w:r>
      <w:r w:rsidRPr="00B044F3">
        <w:rPr>
          <w:rFonts w:eastAsia="SimSun"/>
          <w:lang w:eastAsia="zh-CN"/>
        </w:rPr>
        <w:t>To compensate for the higher pathloss,</w:t>
      </w:r>
      <w:r>
        <w:rPr>
          <w:rFonts w:eastAsia="SimSun"/>
          <w:lang w:eastAsia="zh-CN"/>
        </w:rPr>
        <w:t xml:space="preserve"> the use of </w:t>
      </w:r>
      <w:proofErr w:type="spellStart"/>
      <w:r>
        <w:rPr>
          <w:rFonts w:eastAsia="SimSun"/>
          <w:lang w:eastAsia="zh-CN"/>
        </w:rPr>
        <w:t>mMIMO</w:t>
      </w:r>
      <w:proofErr w:type="spellEnd"/>
      <w:r>
        <w:rPr>
          <w:rFonts w:eastAsia="SimSun"/>
          <w:lang w:eastAsia="zh-CN"/>
        </w:rPr>
        <w:t xml:space="preserve"> dense </w:t>
      </w:r>
      <w:r w:rsidRPr="00B044F3">
        <w:rPr>
          <w:rFonts w:eastAsia="SimSun"/>
          <w:lang w:eastAsia="zh-CN"/>
        </w:rPr>
        <w:t xml:space="preserve">antenna elements in both </w:t>
      </w:r>
      <w:proofErr w:type="spellStart"/>
      <w:r w:rsidRPr="00B044F3">
        <w:rPr>
          <w:rFonts w:eastAsia="SimSun"/>
          <w:lang w:eastAsia="zh-CN"/>
        </w:rPr>
        <w:t>gNB</w:t>
      </w:r>
      <w:proofErr w:type="spellEnd"/>
      <w:r w:rsidRPr="00B044F3">
        <w:rPr>
          <w:rFonts w:eastAsia="SimSun"/>
          <w:lang w:eastAsia="zh-CN"/>
        </w:rPr>
        <w:t xml:space="preserve"> and UE </w:t>
      </w:r>
      <w:r>
        <w:rPr>
          <w:rFonts w:eastAsia="SimSun"/>
          <w:lang w:eastAsia="zh-CN"/>
        </w:rPr>
        <w:t xml:space="preserve">is used </w:t>
      </w:r>
      <w:r w:rsidRPr="00B044F3">
        <w:rPr>
          <w:rFonts w:eastAsia="SimSun"/>
          <w:lang w:eastAsia="zh-CN"/>
        </w:rPr>
        <w:t>to implement a narrower beam to utilize the high beamforming gain</w:t>
      </w:r>
      <w:r>
        <w:rPr>
          <w:rFonts w:eastAsia="SimSun"/>
          <w:lang w:eastAsia="zh-CN"/>
        </w:rPr>
        <w:t xml:space="preserve">. </w:t>
      </w:r>
      <w:proofErr w:type="gramStart"/>
      <w:r>
        <w:rPr>
          <w:rFonts w:eastAsia="SimSun"/>
          <w:lang w:eastAsia="zh-CN"/>
        </w:rPr>
        <w:t>However</w:t>
      </w:r>
      <w:proofErr w:type="gramEnd"/>
      <w:r>
        <w:rPr>
          <w:rFonts w:eastAsia="SimSun"/>
          <w:lang w:eastAsia="zh-CN"/>
        </w:rPr>
        <w:t xml:space="preserve"> i</w:t>
      </w:r>
      <w:r w:rsidRPr="00B044F3">
        <w:rPr>
          <w:rFonts w:eastAsia="SimSun"/>
          <w:lang w:eastAsia="zh-CN"/>
        </w:rPr>
        <w:t>n order</w:t>
      </w:r>
      <w:r>
        <w:rPr>
          <w:rFonts w:eastAsia="SimSun"/>
          <w:lang w:eastAsia="zh-CN"/>
        </w:rPr>
        <w:t xml:space="preserve"> </w:t>
      </w:r>
      <w:r w:rsidRPr="00B044F3">
        <w:rPr>
          <w:rFonts w:eastAsia="SimSun"/>
          <w:lang w:eastAsia="zh-CN"/>
        </w:rPr>
        <w:t xml:space="preserve">to </w:t>
      </w:r>
      <w:r>
        <w:rPr>
          <w:rFonts w:eastAsia="SimSun"/>
          <w:lang w:eastAsia="zh-CN"/>
        </w:rPr>
        <w:t xml:space="preserve">efficiently </w:t>
      </w:r>
      <w:r w:rsidRPr="00B044F3">
        <w:rPr>
          <w:rFonts w:eastAsia="SimSun"/>
          <w:lang w:eastAsia="zh-CN"/>
        </w:rPr>
        <w:t xml:space="preserve">utilize the narrow beams properly, </w:t>
      </w:r>
      <w:r>
        <w:rPr>
          <w:rFonts w:eastAsia="SimSun"/>
          <w:lang w:eastAsia="zh-CN"/>
        </w:rPr>
        <w:t xml:space="preserve">efficient </w:t>
      </w:r>
      <w:r w:rsidRPr="00B044F3">
        <w:rPr>
          <w:rFonts w:eastAsia="SimSun"/>
          <w:lang w:eastAsia="zh-CN"/>
        </w:rPr>
        <w:t xml:space="preserve">algorithms </w:t>
      </w:r>
      <w:r>
        <w:rPr>
          <w:rFonts w:eastAsia="SimSun"/>
          <w:lang w:eastAsia="zh-CN"/>
        </w:rPr>
        <w:t xml:space="preserve">needs to be implemented </w:t>
      </w:r>
      <w:r w:rsidRPr="00B044F3">
        <w:rPr>
          <w:rFonts w:eastAsia="SimSun"/>
          <w:lang w:eastAsia="zh-CN"/>
        </w:rPr>
        <w:t>to select the beam pairs of Tx and Rx that are best aligned to each other and maintain the best alignment.</w:t>
      </w:r>
      <w:r>
        <w:rPr>
          <w:rFonts w:eastAsia="SimSun"/>
          <w:lang w:eastAsia="zh-CN"/>
        </w:rPr>
        <w:t xml:space="preserve"> </w:t>
      </w:r>
      <w:proofErr w:type="gramStart"/>
      <w:r>
        <w:rPr>
          <w:rFonts w:eastAsia="SimSun"/>
          <w:lang w:eastAsia="zh-CN"/>
        </w:rPr>
        <w:t>Moreover</w:t>
      </w:r>
      <w:proofErr w:type="gramEnd"/>
      <w:r>
        <w:rPr>
          <w:rFonts w:eastAsia="SimSun"/>
          <w:lang w:eastAsia="zh-CN"/>
        </w:rPr>
        <w:t xml:space="preserve"> those beams and the corresponding beam tracking/selection has to be signalled and rapidly updated to the neighbour cells in order to assist for AI/ML optimization algorithms. This is because</w:t>
      </w:r>
      <w:r w:rsidR="002866FC">
        <w:rPr>
          <w:rFonts w:eastAsia="SimSun"/>
          <w:lang w:eastAsia="zh-CN"/>
        </w:rPr>
        <w:t xml:space="preserve"> due to the fact that </w:t>
      </w:r>
      <w:r w:rsidR="002866FC" w:rsidRPr="00B044F3">
        <w:rPr>
          <w:rFonts w:eastAsia="SimSun"/>
          <w:lang w:eastAsia="zh-CN"/>
        </w:rPr>
        <w:t>the channel condition changes rapidly</w:t>
      </w:r>
      <w:r w:rsidR="002866FC">
        <w:rPr>
          <w:rFonts w:eastAsia="SimSun"/>
          <w:lang w:eastAsia="zh-CN"/>
        </w:rPr>
        <w:t xml:space="preserve"> and maintaining the requested alignment </w:t>
      </w:r>
      <w:r w:rsidRPr="00B044F3">
        <w:rPr>
          <w:rFonts w:eastAsia="SimSun"/>
          <w:lang w:eastAsia="zh-CN"/>
        </w:rPr>
        <w:t xml:space="preserve">is </w:t>
      </w:r>
      <w:r w:rsidR="002866FC">
        <w:rPr>
          <w:rFonts w:eastAsia="SimSun"/>
          <w:lang w:eastAsia="zh-CN"/>
        </w:rPr>
        <w:t>a demanding and difficult task. Failing on such processes results in degraded expected throughput performance, higher interference and energy wastage</w:t>
      </w:r>
      <w:r w:rsidRPr="00B044F3">
        <w:rPr>
          <w:rFonts w:eastAsia="SimSun"/>
          <w:lang w:eastAsia="zh-CN"/>
        </w:rPr>
        <w:t xml:space="preserve">. </w:t>
      </w:r>
    </w:p>
    <w:p w14:paraId="75844D9E" w14:textId="578C438E" w:rsidR="009D68CD" w:rsidRDefault="009D68CD" w:rsidP="009D68CD">
      <w:pPr>
        <w:rPr>
          <w:rFonts w:eastAsia="SimSun"/>
          <w:lang w:val="en-US" w:eastAsia="zh-CN"/>
        </w:rPr>
      </w:pPr>
      <w:r w:rsidRPr="009D68CD">
        <w:rPr>
          <w:rFonts w:eastAsia="SimSun"/>
          <w:lang w:val="en-US" w:eastAsia="zh-CN"/>
        </w:rPr>
        <w:t>As mobile networks become increasingly complex with diverse traffic patterns and user behaviors, traditional optimization methods fall short in addressing dynamic and real-time requirements. This is where AI/ML comes into play, offering a data-driven approach to predict and manage network conditions effectively.</w:t>
      </w:r>
      <w:r>
        <w:rPr>
          <w:rFonts w:eastAsia="SimSun"/>
          <w:lang w:val="en-US" w:eastAsia="zh-CN"/>
        </w:rPr>
        <w:t xml:space="preserve"> </w:t>
      </w:r>
      <w:r w:rsidRPr="009D68CD">
        <w:rPr>
          <w:rFonts w:eastAsia="SimSun"/>
          <w:lang w:val="en-US" w:eastAsia="zh-CN"/>
        </w:rPr>
        <w:t>The 3GPP specifications outline how AI/ML models should be trained, validated, and deployed for various network functions, including CCO.</w:t>
      </w:r>
      <w:r w:rsidR="00B044F3">
        <w:rPr>
          <w:rFonts w:eastAsia="SimSun"/>
          <w:lang w:val="en-US" w:eastAsia="zh-CN"/>
        </w:rPr>
        <w:t xml:space="preserve"> </w:t>
      </w:r>
    </w:p>
    <w:p w14:paraId="7A31FFAA" w14:textId="77777777" w:rsidR="00FF714C" w:rsidRDefault="00FF714C" w:rsidP="00FF714C">
      <w:pPr>
        <w:rPr>
          <w:rFonts w:eastAsia="SimSun"/>
          <w:lang w:val="en-US" w:eastAsia="zh-CN"/>
        </w:rPr>
      </w:pPr>
      <w:r w:rsidRPr="00FF714C">
        <w:rPr>
          <w:rFonts w:eastAsia="SimSun"/>
          <w:lang w:val="en-US" w:eastAsia="zh-CN"/>
        </w:rPr>
        <w:t xml:space="preserve">The integration of AI/ML in CCO aims to enable self-organizing networks (SON) that can autonomously manage and optimize network parameters. This includes tasks such as load balancing, interference management, and dynamic configuration of network resources. </w:t>
      </w:r>
    </w:p>
    <w:p w14:paraId="0D76598E" w14:textId="4C00D0A9" w:rsidR="0039450F" w:rsidRPr="00AA0172" w:rsidRDefault="0039450F" w:rsidP="0039450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lastRenderedPageBreak/>
        <w:t>2.</w:t>
      </w:r>
      <w:r>
        <w:rPr>
          <w:rFonts w:ascii="Arial" w:hAnsi="Arial"/>
          <w:b/>
          <w:bCs/>
          <w:sz w:val="28"/>
          <w:lang w:val="en-US" w:eastAsia="en-US"/>
        </w:rPr>
        <w:t>2</w:t>
      </w:r>
      <w:r w:rsidRPr="005E201F">
        <w:rPr>
          <w:rFonts w:ascii="Arial" w:hAnsi="Arial"/>
          <w:b/>
          <w:bCs/>
          <w:sz w:val="28"/>
          <w:lang w:val="en-US" w:eastAsia="en-US"/>
        </w:rPr>
        <w:t xml:space="preserve"> </w:t>
      </w:r>
      <w:r w:rsidRPr="000C7DA2">
        <w:rPr>
          <w:rFonts w:ascii="Arial" w:hAnsi="Arial"/>
          <w:b/>
          <w:bCs/>
          <w:sz w:val="28"/>
          <w:lang w:val="en-US" w:eastAsia="en-US"/>
        </w:rPr>
        <w:t>AI/ML</w:t>
      </w:r>
      <w:r>
        <w:rPr>
          <w:rFonts w:ascii="Arial" w:hAnsi="Arial"/>
          <w:b/>
          <w:bCs/>
          <w:sz w:val="28"/>
          <w:lang w:val="en-US" w:eastAsia="en-US"/>
        </w:rPr>
        <w:t xml:space="preserve"> assisted beam prediction for CCO </w:t>
      </w:r>
    </w:p>
    <w:p w14:paraId="6CA1E4C5" w14:textId="77777777" w:rsidR="009A7EF4" w:rsidRPr="009A7EF4" w:rsidRDefault="009A7EF4" w:rsidP="009A7EF4">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4"/>
          <w:szCs w:val="24"/>
          <w:lang w:val="en-US" w:eastAsia="en-US"/>
        </w:rPr>
      </w:pPr>
      <w:r w:rsidRPr="009A7EF4">
        <w:rPr>
          <w:rFonts w:ascii="Arial" w:hAnsi="Arial"/>
          <w:b/>
          <w:bCs/>
          <w:sz w:val="24"/>
          <w:szCs w:val="24"/>
          <w:lang w:val="en-US" w:eastAsia="en-US"/>
        </w:rPr>
        <w:t xml:space="preserve">2.2.1 The CCO issue to be addressed </w:t>
      </w:r>
    </w:p>
    <w:p w14:paraId="2FA84050" w14:textId="19D24564" w:rsidR="0039450F" w:rsidRPr="0039450F" w:rsidRDefault="0039450F" w:rsidP="0039450F">
      <w:pPr>
        <w:rPr>
          <w:rFonts w:eastAsia="SimSun"/>
          <w:lang w:val="en-US" w:eastAsia="zh-CN"/>
        </w:rPr>
      </w:pPr>
      <w:r w:rsidRPr="0039450F">
        <w:rPr>
          <w:rFonts w:eastAsia="SimSun"/>
          <w:lang w:val="en-US" w:eastAsia="zh-CN"/>
        </w:rPr>
        <w:t>Coverage holes refer to areas within a network's geographical footprint where signal quality is inadequate or absent, preventing reliable communication. These issues can arise due to various factors, including:</w:t>
      </w:r>
    </w:p>
    <w:p w14:paraId="64B80F8E" w14:textId="77777777" w:rsidR="0039450F" w:rsidRPr="0039450F" w:rsidRDefault="0039450F" w:rsidP="0039450F">
      <w:pPr>
        <w:numPr>
          <w:ilvl w:val="0"/>
          <w:numId w:val="20"/>
        </w:numPr>
        <w:rPr>
          <w:rFonts w:eastAsia="SimSun"/>
          <w:lang w:val="en-US" w:eastAsia="zh-CN"/>
        </w:rPr>
      </w:pPr>
      <w:r w:rsidRPr="0039450F">
        <w:rPr>
          <w:rFonts w:eastAsia="SimSun"/>
          <w:b/>
          <w:bCs/>
          <w:lang w:val="en-US" w:eastAsia="zh-CN"/>
        </w:rPr>
        <w:t>Environmental Obstacles</w:t>
      </w:r>
      <w:r w:rsidRPr="0039450F">
        <w:rPr>
          <w:rFonts w:eastAsia="SimSun"/>
          <w:lang w:val="en-US" w:eastAsia="zh-CN"/>
        </w:rPr>
        <w:t>: Physical barriers like buildings and trees can obstruct radio signals, creating dead zones.</w:t>
      </w:r>
    </w:p>
    <w:p w14:paraId="0439BA45" w14:textId="77777777" w:rsidR="0039450F" w:rsidRPr="0039450F" w:rsidRDefault="0039450F" w:rsidP="0039450F">
      <w:pPr>
        <w:numPr>
          <w:ilvl w:val="0"/>
          <w:numId w:val="20"/>
        </w:numPr>
        <w:rPr>
          <w:rFonts w:eastAsia="SimSun"/>
          <w:lang w:val="en-US" w:eastAsia="zh-CN"/>
        </w:rPr>
      </w:pPr>
      <w:r w:rsidRPr="0039450F">
        <w:rPr>
          <w:rFonts w:eastAsia="SimSun"/>
          <w:b/>
          <w:bCs/>
          <w:lang w:val="en-US" w:eastAsia="zh-CN"/>
        </w:rPr>
        <w:t>Network Topology</w:t>
      </w:r>
      <w:r w:rsidRPr="0039450F">
        <w:rPr>
          <w:rFonts w:eastAsia="SimSun"/>
          <w:lang w:val="en-US" w:eastAsia="zh-CN"/>
        </w:rPr>
        <w:t>: Inconsistencies in the placement and density of base stations can lead to uneven coverage.</w:t>
      </w:r>
    </w:p>
    <w:p w14:paraId="35AB89F6" w14:textId="77777777" w:rsidR="0039450F" w:rsidRDefault="0039450F" w:rsidP="0039450F">
      <w:pPr>
        <w:numPr>
          <w:ilvl w:val="0"/>
          <w:numId w:val="20"/>
        </w:numPr>
        <w:rPr>
          <w:rFonts w:eastAsia="SimSun"/>
          <w:lang w:val="en-US" w:eastAsia="zh-CN"/>
        </w:rPr>
      </w:pPr>
      <w:r w:rsidRPr="0039450F">
        <w:rPr>
          <w:rFonts w:eastAsia="SimSun"/>
          <w:b/>
          <w:bCs/>
          <w:lang w:val="en-US" w:eastAsia="zh-CN"/>
        </w:rPr>
        <w:t>Interference</w:t>
      </w:r>
      <w:r w:rsidRPr="0039450F">
        <w:rPr>
          <w:rFonts w:eastAsia="SimSun"/>
          <w:lang w:val="en-US" w:eastAsia="zh-CN"/>
        </w:rPr>
        <w:t>: Signal degradation caused by interference from neighboring cells can result in poor coverage.</w:t>
      </w:r>
    </w:p>
    <w:p w14:paraId="1AD08540" w14:textId="79C48DAF" w:rsidR="0039450F" w:rsidRPr="0039450F" w:rsidRDefault="0039450F" w:rsidP="0039450F">
      <w:pPr>
        <w:numPr>
          <w:ilvl w:val="0"/>
          <w:numId w:val="20"/>
        </w:numPr>
        <w:rPr>
          <w:rFonts w:eastAsia="SimSun"/>
          <w:lang w:val="en-US" w:eastAsia="zh-CN"/>
        </w:rPr>
      </w:pPr>
      <w:r>
        <w:rPr>
          <w:rFonts w:eastAsia="SimSun"/>
          <w:b/>
          <w:bCs/>
          <w:lang w:val="en-US" w:eastAsia="zh-CN"/>
        </w:rPr>
        <w:t>SSB and Traffic beam characteristics</w:t>
      </w:r>
      <w:r>
        <w:rPr>
          <w:rFonts w:eastAsia="SimSun"/>
          <w:bCs/>
          <w:lang w:val="en-US" w:eastAsia="zh-CN"/>
        </w:rPr>
        <w:t>: The beam parameters (</w:t>
      </w:r>
      <w:proofErr w:type="spellStart"/>
      <w:r>
        <w:rPr>
          <w:rFonts w:eastAsia="SimSun"/>
          <w:bCs/>
          <w:lang w:val="en-US" w:eastAsia="zh-CN"/>
        </w:rPr>
        <w:t>beamwidth</w:t>
      </w:r>
      <w:proofErr w:type="spellEnd"/>
      <w:r>
        <w:rPr>
          <w:rFonts w:eastAsia="SimSun"/>
          <w:bCs/>
          <w:lang w:val="en-US" w:eastAsia="zh-CN"/>
        </w:rPr>
        <w:t>, beam steering angles and beam gain/power might lead into wrong coverage</w:t>
      </w:r>
    </w:p>
    <w:p w14:paraId="5AA38020" w14:textId="77777777" w:rsidR="0039450F" w:rsidRPr="0039450F" w:rsidRDefault="0039450F" w:rsidP="0039450F">
      <w:pPr>
        <w:rPr>
          <w:rFonts w:eastAsia="SimSun"/>
          <w:lang w:val="en-US" w:eastAsia="zh-CN"/>
        </w:rPr>
      </w:pPr>
      <w:r w:rsidRPr="0039450F">
        <w:rPr>
          <w:rFonts w:eastAsia="SimSun"/>
          <w:lang w:val="en-US" w:eastAsia="zh-CN"/>
        </w:rPr>
        <w:t>Capacity issues in 5G networks often manifest as limited throughput, especially in densely populated areas or high-demand scenarios. The primary causes include:</w:t>
      </w:r>
    </w:p>
    <w:p w14:paraId="4D773007" w14:textId="77777777" w:rsidR="0039450F" w:rsidRPr="0039450F" w:rsidRDefault="0039450F" w:rsidP="0039450F">
      <w:pPr>
        <w:numPr>
          <w:ilvl w:val="0"/>
          <w:numId w:val="21"/>
        </w:numPr>
        <w:rPr>
          <w:rFonts w:eastAsia="SimSun"/>
          <w:lang w:val="en-US" w:eastAsia="zh-CN"/>
        </w:rPr>
      </w:pPr>
      <w:r w:rsidRPr="0039450F">
        <w:rPr>
          <w:rFonts w:eastAsia="SimSun"/>
          <w:b/>
          <w:bCs/>
          <w:lang w:val="en-US" w:eastAsia="zh-CN"/>
        </w:rPr>
        <w:t>High User Density</w:t>
      </w:r>
      <w:r w:rsidRPr="0039450F">
        <w:rPr>
          <w:rFonts w:eastAsia="SimSun"/>
          <w:lang w:val="en-US" w:eastAsia="zh-CN"/>
        </w:rPr>
        <w:t>: Large numbers of users accessing the network simultaneously can overwhelm the available resources.</w:t>
      </w:r>
    </w:p>
    <w:p w14:paraId="707A65AA" w14:textId="77777777" w:rsidR="0039450F" w:rsidRPr="0039450F" w:rsidRDefault="0039450F" w:rsidP="0039450F">
      <w:pPr>
        <w:numPr>
          <w:ilvl w:val="0"/>
          <w:numId w:val="21"/>
        </w:numPr>
        <w:rPr>
          <w:rFonts w:eastAsia="SimSun"/>
          <w:lang w:val="en-US" w:eastAsia="zh-CN"/>
        </w:rPr>
      </w:pPr>
      <w:r w:rsidRPr="0039450F">
        <w:rPr>
          <w:rFonts w:eastAsia="SimSun"/>
          <w:b/>
          <w:bCs/>
          <w:lang w:val="en-US" w:eastAsia="zh-CN"/>
        </w:rPr>
        <w:t>Spectrum Limitations</w:t>
      </w:r>
      <w:r w:rsidRPr="0039450F">
        <w:rPr>
          <w:rFonts w:eastAsia="SimSun"/>
          <w:lang w:val="en-US" w:eastAsia="zh-CN"/>
        </w:rPr>
        <w:t>: The finite nature of spectrum resources limits the amount of data that can be transmitted.</w:t>
      </w:r>
    </w:p>
    <w:p w14:paraId="229B24E5" w14:textId="77777777" w:rsidR="0039450F" w:rsidRDefault="0039450F" w:rsidP="0039450F">
      <w:pPr>
        <w:numPr>
          <w:ilvl w:val="0"/>
          <w:numId w:val="21"/>
        </w:numPr>
        <w:rPr>
          <w:rFonts w:eastAsia="SimSun"/>
          <w:lang w:val="en-US" w:eastAsia="zh-CN"/>
        </w:rPr>
      </w:pPr>
      <w:r w:rsidRPr="0039450F">
        <w:rPr>
          <w:rFonts w:eastAsia="SimSun"/>
          <w:b/>
          <w:bCs/>
          <w:lang w:val="en-US" w:eastAsia="zh-CN"/>
        </w:rPr>
        <w:t>Inter-cell Interference</w:t>
      </w:r>
      <w:r w:rsidRPr="0039450F">
        <w:rPr>
          <w:rFonts w:eastAsia="SimSun"/>
          <w:lang w:val="en-US" w:eastAsia="zh-CN"/>
        </w:rPr>
        <w:t>: Signals from neighboring cells can interfere with each other, reducing the effective throughput.</w:t>
      </w:r>
    </w:p>
    <w:p w14:paraId="0F1014FE" w14:textId="25C3756A" w:rsidR="0039450F" w:rsidRPr="0039450F" w:rsidRDefault="0039450F" w:rsidP="0039450F">
      <w:pPr>
        <w:numPr>
          <w:ilvl w:val="0"/>
          <w:numId w:val="21"/>
        </w:numPr>
        <w:rPr>
          <w:rFonts w:eastAsia="SimSun"/>
          <w:lang w:val="en-US" w:eastAsia="zh-CN"/>
        </w:rPr>
      </w:pPr>
      <w:r>
        <w:rPr>
          <w:rFonts w:eastAsia="SimSun"/>
          <w:b/>
          <w:bCs/>
          <w:lang w:val="en-US" w:eastAsia="zh-CN"/>
        </w:rPr>
        <w:t>Wrong beam selection</w:t>
      </w:r>
      <w:r>
        <w:rPr>
          <w:rFonts w:eastAsia="SimSun"/>
          <w:bCs/>
          <w:lang w:val="en-US" w:eastAsia="zh-CN"/>
        </w:rPr>
        <w:t>:</w:t>
      </w:r>
      <w:r>
        <w:rPr>
          <w:rFonts w:eastAsia="SimSun"/>
          <w:b/>
          <w:bCs/>
          <w:lang w:val="en-US" w:eastAsia="zh-CN"/>
        </w:rPr>
        <w:t xml:space="preserve"> </w:t>
      </w:r>
      <w:proofErr w:type="spellStart"/>
      <w:r w:rsidRPr="0039450F">
        <w:rPr>
          <w:rFonts w:eastAsia="SimSun"/>
          <w:lang w:val="en-US" w:eastAsia="zh-CN"/>
        </w:rPr>
        <w:t>S</w:t>
      </w:r>
      <w:r>
        <w:rPr>
          <w:rFonts w:eastAsia="SimSun"/>
          <w:lang w:val="en-US" w:eastAsia="zh-CN"/>
        </w:rPr>
        <w:t>The</w:t>
      </w:r>
      <w:proofErr w:type="spellEnd"/>
      <w:r>
        <w:rPr>
          <w:rFonts w:eastAsia="SimSun"/>
          <w:lang w:val="en-US" w:eastAsia="zh-CN"/>
        </w:rPr>
        <w:t xml:space="preserve"> selection of the wrong beam leads into excess interference</w:t>
      </w:r>
      <w:r w:rsidRPr="0039450F">
        <w:rPr>
          <w:rFonts w:eastAsia="SimSun"/>
          <w:lang w:val="en-US" w:eastAsia="zh-CN"/>
        </w:rPr>
        <w:t>.</w:t>
      </w:r>
    </w:p>
    <w:p w14:paraId="07A924A0" w14:textId="77777777" w:rsidR="0039450F" w:rsidRDefault="0039450F" w:rsidP="0039450F">
      <w:pPr>
        <w:rPr>
          <w:rFonts w:eastAsia="SimSun"/>
          <w:lang w:val="en-US" w:eastAsia="zh-CN"/>
        </w:rPr>
      </w:pPr>
      <w:r w:rsidRPr="0039450F">
        <w:rPr>
          <w:rFonts w:eastAsia="SimSun"/>
          <w:lang w:val="en-US" w:eastAsia="zh-CN"/>
        </w:rPr>
        <w:t>Release 19 of the 5G RAN standard introduces several enhancements aimed at addressing these coverage and capacity challenges. Among these enhancements, CCO plays a vital role. CCO involves the dynamic adjustment of network parameters to optimize both coverage and capacity, ensuring a balanced and efficient distribution of network resources.</w:t>
      </w:r>
    </w:p>
    <w:p w14:paraId="0BD91042" w14:textId="77777777" w:rsidR="00F21145" w:rsidRPr="0039450F" w:rsidRDefault="00F21145" w:rsidP="0039450F">
      <w:pPr>
        <w:rPr>
          <w:rFonts w:eastAsia="SimSun"/>
          <w:lang w:val="en-US" w:eastAsia="zh-CN"/>
        </w:rPr>
      </w:pPr>
    </w:p>
    <w:p w14:paraId="70550392" w14:textId="2661C9A9" w:rsidR="009A7EF4" w:rsidRPr="009A7EF4" w:rsidRDefault="009A7EF4" w:rsidP="009A7EF4">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4"/>
          <w:szCs w:val="24"/>
          <w:lang w:val="en-US" w:eastAsia="en-US"/>
        </w:rPr>
      </w:pPr>
      <w:r w:rsidRPr="009A7EF4">
        <w:rPr>
          <w:rFonts w:ascii="Arial" w:hAnsi="Arial"/>
          <w:b/>
          <w:bCs/>
          <w:sz w:val="24"/>
          <w:szCs w:val="24"/>
          <w:lang w:val="en-US" w:eastAsia="en-US"/>
        </w:rPr>
        <w:t>2.2.</w:t>
      </w:r>
      <w:r>
        <w:rPr>
          <w:rFonts w:ascii="Arial" w:hAnsi="Arial"/>
          <w:b/>
          <w:bCs/>
          <w:sz w:val="24"/>
          <w:szCs w:val="24"/>
          <w:lang w:val="en-US" w:eastAsia="en-US"/>
        </w:rPr>
        <w:t>2</w:t>
      </w:r>
      <w:r w:rsidRPr="009A7EF4">
        <w:rPr>
          <w:rFonts w:ascii="Arial" w:hAnsi="Arial"/>
          <w:b/>
          <w:bCs/>
          <w:sz w:val="24"/>
          <w:szCs w:val="24"/>
          <w:lang w:val="en-US" w:eastAsia="en-US"/>
        </w:rPr>
        <w:t xml:space="preserve"> The </w:t>
      </w:r>
      <w:r>
        <w:rPr>
          <w:rFonts w:ascii="Arial" w:hAnsi="Arial"/>
          <w:b/>
          <w:bCs/>
          <w:sz w:val="24"/>
          <w:szCs w:val="24"/>
          <w:lang w:val="en-US" w:eastAsia="en-US"/>
        </w:rPr>
        <w:t xml:space="preserve">Super Resolution beam prediction </w:t>
      </w:r>
      <w:r w:rsidRPr="009A7EF4">
        <w:rPr>
          <w:rFonts w:ascii="Arial" w:hAnsi="Arial"/>
          <w:b/>
          <w:bCs/>
          <w:sz w:val="24"/>
          <w:szCs w:val="24"/>
          <w:lang w:val="en-US" w:eastAsia="en-US"/>
        </w:rPr>
        <w:t xml:space="preserve"> </w:t>
      </w:r>
    </w:p>
    <w:p w14:paraId="61E57D33" w14:textId="17D8ED22" w:rsidR="009A7EF4" w:rsidRDefault="009A7EF4" w:rsidP="009A7EF4">
      <w:pPr>
        <w:rPr>
          <w:rFonts w:eastAsia="SimSun"/>
          <w:lang w:val="en-US" w:eastAsia="zh-CN"/>
        </w:rPr>
      </w:pPr>
      <w:r>
        <w:t xml:space="preserve">Super-resolution beam prediction in the context of 3GPP 5G/6G Radio Access Networks (RAN) refers to techniques that enhance the accuracy and precision of beamforming in wireless communication systems. </w:t>
      </w:r>
      <w:r w:rsidRPr="009A7EF4">
        <w:t>Beamforming is the process of directing the transmission or reception of signals in specific directions using multiple antennas, creating a focused beam to improve signal quality and reduce interference.</w:t>
      </w:r>
      <w:r>
        <w:t xml:space="preserve"> In such networks, beamforming is used to focus signal transmission in specific directions, enabling efficient use of spectrum and improving signal quality. The term "super-resolution" specifically implies achieving a resolution higher than the traditional limits set by the signal's bandwidth and the antenna array's physical configuration.</w:t>
      </w:r>
    </w:p>
    <w:p w14:paraId="40EF76E6" w14:textId="77777777" w:rsidR="009A7EF4" w:rsidRPr="0039450F" w:rsidRDefault="009A7EF4" w:rsidP="009A7EF4">
      <w:pPr>
        <w:rPr>
          <w:rFonts w:eastAsia="SimSun"/>
          <w:lang w:val="en-US" w:eastAsia="zh-CN"/>
        </w:rPr>
      </w:pPr>
      <w:r w:rsidRPr="0039450F">
        <w:rPr>
          <w:rFonts w:eastAsia="SimSun"/>
          <w:lang w:val="en-US" w:eastAsia="zh-CN"/>
        </w:rPr>
        <w:t>Super-resolution beam prediction is an advanced signal processing technique that leverages machine learning and deep learning algorithms to predict and optimize beamforming patterns in the RAN. Beamforming involves directing the radio signal towards a specific user or group of users, thus enhancing signal strength and quality.</w:t>
      </w:r>
    </w:p>
    <w:p w14:paraId="3DB12D39" w14:textId="77777777" w:rsidR="009A7EF4" w:rsidRPr="0039450F" w:rsidRDefault="009A7EF4" w:rsidP="009A7EF4">
      <w:pPr>
        <w:rPr>
          <w:rFonts w:eastAsia="SimSun"/>
          <w:lang w:val="en-US" w:eastAsia="zh-CN"/>
        </w:rPr>
      </w:pPr>
      <w:r w:rsidRPr="0039450F">
        <w:rPr>
          <w:rFonts w:eastAsia="SimSun"/>
          <w:lang w:val="en-US" w:eastAsia="zh-CN"/>
        </w:rPr>
        <w:t>Super-resolution beam prediction improves upon traditional beamforming techniques by providing more precise and accurate beam patterns. This is achieved by:</w:t>
      </w:r>
    </w:p>
    <w:p w14:paraId="5120AB1D" w14:textId="77777777" w:rsidR="009A7EF4" w:rsidRPr="0039450F" w:rsidRDefault="009A7EF4" w:rsidP="009A7EF4">
      <w:pPr>
        <w:numPr>
          <w:ilvl w:val="0"/>
          <w:numId w:val="22"/>
        </w:numPr>
        <w:rPr>
          <w:rFonts w:eastAsia="SimSun"/>
          <w:lang w:val="en-US" w:eastAsia="zh-CN"/>
        </w:rPr>
      </w:pPr>
      <w:r w:rsidRPr="0039450F">
        <w:rPr>
          <w:rFonts w:eastAsia="SimSun"/>
          <w:b/>
          <w:bCs/>
          <w:lang w:val="en-US" w:eastAsia="zh-CN"/>
        </w:rPr>
        <w:t>Fine-Grained User Localization</w:t>
      </w:r>
      <w:r w:rsidRPr="0039450F">
        <w:rPr>
          <w:rFonts w:eastAsia="SimSun"/>
          <w:lang w:val="en-US" w:eastAsia="zh-CN"/>
        </w:rPr>
        <w:t>: Utilizing advanced algorithms, the network can more accurately determine the location of users, allowing for more precise beam direction.</w:t>
      </w:r>
    </w:p>
    <w:p w14:paraId="6D515558" w14:textId="77777777" w:rsidR="009A7EF4" w:rsidRPr="0039450F" w:rsidRDefault="009A7EF4" w:rsidP="009A7EF4">
      <w:pPr>
        <w:numPr>
          <w:ilvl w:val="0"/>
          <w:numId w:val="22"/>
        </w:numPr>
        <w:rPr>
          <w:rFonts w:eastAsia="SimSun"/>
          <w:lang w:val="en-US" w:eastAsia="zh-CN"/>
        </w:rPr>
      </w:pPr>
      <w:r w:rsidRPr="0039450F">
        <w:rPr>
          <w:rFonts w:eastAsia="SimSun"/>
          <w:b/>
          <w:bCs/>
          <w:lang w:val="en-US" w:eastAsia="zh-CN"/>
        </w:rPr>
        <w:t>Adaptive Beam Adjustment</w:t>
      </w:r>
      <w:r w:rsidRPr="0039450F">
        <w:rPr>
          <w:rFonts w:eastAsia="SimSun"/>
          <w:lang w:val="en-US" w:eastAsia="zh-CN"/>
        </w:rPr>
        <w:t>: The system can dynamically adjust beam patterns in response to real-time changes in user location and network conditions.</w:t>
      </w:r>
    </w:p>
    <w:p w14:paraId="6443FAB1" w14:textId="77777777" w:rsidR="009A7EF4" w:rsidRDefault="009A7EF4" w:rsidP="009A7EF4">
      <w:pPr>
        <w:numPr>
          <w:ilvl w:val="0"/>
          <w:numId w:val="22"/>
        </w:numPr>
        <w:rPr>
          <w:rFonts w:eastAsia="SimSun"/>
          <w:lang w:val="en-US" w:eastAsia="zh-CN"/>
        </w:rPr>
      </w:pPr>
      <w:r w:rsidRPr="0039450F">
        <w:rPr>
          <w:rFonts w:eastAsia="SimSun"/>
          <w:b/>
          <w:bCs/>
          <w:lang w:val="en-US" w:eastAsia="zh-CN"/>
        </w:rPr>
        <w:t>Predictive Analytics</w:t>
      </w:r>
      <w:r w:rsidRPr="0039450F">
        <w:rPr>
          <w:rFonts w:eastAsia="SimSun"/>
          <w:lang w:val="en-US" w:eastAsia="zh-CN"/>
        </w:rPr>
        <w:t>: By analyzing historical data and patterns, the system can anticipate user movements and adjust beams accordingly, preemptively mitigating potential coverage and capacity issues.</w:t>
      </w:r>
    </w:p>
    <w:p w14:paraId="3D202261" w14:textId="26C7BD53" w:rsidR="00207E11" w:rsidRPr="00207E11" w:rsidRDefault="00207E11" w:rsidP="00207E11">
      <w:pPr>
        <w:rPr>
          <w:rFonts w:eastAsia="SimSun"/>
          <w:b/>
          <w:bCs/>
          <w:lang w:eastAsia="en-US"/>
        </w:rPr>
      </w:pPr>
      <w:r w:rsidRPr="00207E11">
        <w:rPr>
          <w:rFonts w:eastAsia="SimSun" w:hint="eastAsia"/>
          <w:b/>
          <w:bCs/>
          <w:noProof/>
        </w:rPr>
        <w:t>P</w:t>
      </w:r>
      <w:r w:rsidRPr="00207E11">
        <w:rPr>
          <w:rFonts w:eastAsia="SimSun"/>
          <w:b/>
          <w:bCs/>
          <w:noProof/>
        </w:rPr>
        <w:t xml:space="preserve">roposal 1: </w:t>
      </w:r>
      <w:r>
        <w:rPr>
          <w:rFonts w:eastAsia="SimSun"/>
          <w:b/>
          <w:bCs/>
          <w:noProof/>
        </w:rPr>
        <w:t xml:space="preserve">In the content of </w:t>
      </w:r>
      <w:r w:rsidRPr="00207E11">
        <w:rPr>
          <w:rFonts w:eastAsia="SimSun"/>
          <w:b/>
          <w:bCs/>
          <w:lang w:eastAsia="en-US"/>
        </w:rPr>
        <w:t>AI/ML based CCO</w:t>
      </w:r>
      <w:r w:rsidRPr="00207E11">
        <w:rPr>
          <w:rFonts w:eastAsia="SimSun"/>
          <w:b/>
          <w:bCs/>
          <w:noProof/>
        </w:rPr>
        <w:t xml:space="preserve">, </w:t>
      </w:r>
      <w:r>
        <w:rPr>
          <w:rFonts w:eastAsia="SimSun"/>
          <w:b/>
          <w:bCs/>
          <w:noProof/>
        </w:rPr>
        <w:t>the use of super-resolution beam prediction would improve user location, user tracking for mobility and provisionally improved Coverage and Capacity performance.</w:t>
      </w:r>
    </w:p>
    <w:p w14:paraId="41464D18" w14:textId="5E102371" w:rsidR="009A7EF4" w:rsidRPr="0039450F" w:rsidRDefault="009A7EF4" w:rsidP="009A7EF4">
      <w:pPr>
        <w:rPr>
          <w:rFonts w:eastAsia="SimSun"/>
          <w:lang w:val="en-US" w:eastAsia="zh-CN"/>
        </w:rPr>
      </w:pPr>
      <w:r w:rsidRPr="0039450F">
        <w:rPr>
          <w:rFonts w:eastAsia="SimSun"/>
          <w:lang w:val="en-US" w:eastAsia="zh-CN"/>
        </w:rPr>
        <w:t>Super-resolution beam prediction significantly mitigates coverage holes by enabling:</w:t>
      </w:r>
    </w:p>
    <w:p w14:paraId="41085E85" w14:textId="77777777" w:rsidR="009A7EF4" w:rsidRPr="0039450F" w:rsidRDefault="009A7EF4" w:rsidP="009A7EF4">
      <w:pPr>
        <w:numPr>
          <w:ilvl w:val="0"/>
          <w:numId w:val="23"/>
        </w:numPr>
        <w:rPr>
          <w:rFonts w:eastAsia="SimSun"/>
          <w:lang w:val="en-US" w:eastAsia="zh-CN"/>
        </w:rPr>
      </w:pPr>
      <w:r w:rsidRPr="0039450F">
        <w:rPr>
          <w:rFonts w:eastAsia="SimSun"/>
          <w:b/>
          <w:bCs/>
          <w:lang w:val="en-US" w:eastAsia="zh-CN"/>
        </w:rPr>
        <w:lastRenderedPageBreak/>
        <w:t>Enhanced Signal Focus</w:t>
      </w:r>
      <w:r w:rsidRPr="0039450F">
        <w:rPr>
          <w:rFonts w:eastAsia="SimSun"/>
          <w:lang w:val="en-US" w:eastAsia="zh-CN"/>
        </w:rPr>
        <w:t>: More accurately directed beams can reach previously underserved or poorly covered areas, effectively filling coverage holes.</w:t>
      </w:r>
    </w:p>
    <w:p w14:paraId="791EF51F" w14:textId="77777777" w:rsidR="009A7EF4" w:rsidRPr="0039450F" w:rsidRDefault="009A7EF4" w:rsidP="009A7EF4">
      <w:pPr>
        <w:numPr>
          <w:ilvl w:val="0"/>
          <w:numId w:val="23"/>
        </w:numPr>
        <w:rPr>
          <w:rFonts w:eastAsia="SimSun"/>
          <w:lang w:val="en-US" w:eastAsia="zh-CN"/>
        </w:rPr>
      </w:pPr>
      <w:r w:rsidRPr="0039450F">
        <w:rPr>
          <w:rFonts w:eastAsia="SimSun"/>
          <w:b/>
          <w:bCs/>
          <w:lang w:val="en-US" w:eastAsia="zh-CN"/>
        </w:rPr>
        <w:t>Reduced Signal Spillage</w:t>
      </w:r>
      <w:r w:rsidRPr="0039450F">
        <w:rPr>
          <w:rFonts w:eastAsia="SimSun"/>
          <w:lang w:val="en-US" w:eastAsia="zh-CN"/>
        </w:rPr>
        <w:t>: By precisely directing beams, the technique minimizes the likelihood of signals spilling into areas where they are not needed, thus reducing interference.</w:t>
      </w:r>
    </w:p>
    <w:p w14:paraId="0051ADAD" w14:textId="2911DC14" w:rsidR="00207E11" w:rsidRPr="00207E11" w:rsidRDefault="00207E11" w:rsidP="00207E11">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2</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the use of super-resoluti</w:t>
      </w:r>
      <w:r>
        <w:rPr>
          <w:rFonts w:eastAsia="SimSun"/>
          <w:b/>
          <w:bCs/>
          <w:noProof/>
        </w:rPr>
        <w:t>on beam prediction would provisionally improve the cell coverage.</w:t>
      </w:r>
    </w:p>
    <w:p w14:paraId="4C5D8A30" w14:textId="77777777" w:rsidR="009A7EF4" w:rsidRPr="0039450F" w:rsidRDefault="009A7EF4" w:rsidP="009A7EF4">
      <w:pPr>
        <w:rPr>
          <w:rFonts w:eastAsia="SimSun"/>
          <w:lang w:val="en-US" w:eastAsia="zh-CN"/>
        </w:rPr>
      </w:pPr>
      <w:r w:rsidRPr="0039450F">
        <w:rPr>
          <w:rFonts w:eastAsia="SimSun"/>
          <w:lang w:val="en-US" w:eastAsia="zh-CN"/>
        </w:rPr>
        <w:t>The optimization of beam patterns through super-resolution techniques also addresses capacity issues by:</w:t>
      </w:r>
    </w:p>
    <w:p w14:paraId="3B8B251C" w14:textId="77777777" w:rsidR="009A7EF4" w:rsidRPr="0039450F" w:rsidRDefault="009A7EF4" w:rsidP="009A7EF4">
      <w:pPr>
        <w:numPr>
          <w:ilvl w:val="0"/>
          <w:numId w:val="24"/>
        </w:numPr>
        <w:rPr>
          <w:rFonts w:eastAsia="SimSun"/>
          <w:lang w:val="en-US" w:eastAsia="zh-CN"/>
        </w:rPr>
      </w:pPr>
      <w:r w:rsidRPr="0039450F">
        <w:rPr>
          <w:rFonts w:eastAsia="SimSun"/>
          <w:b/>
          <w:bCs/>
          <w:lang w:val="en-US" w:eastAsia="zh-CN"/>
        </w:rPr>
        <w:t>Reducing Inter-Cell Interference</w:t>
      </w:r>
      <w:r w:rsidRPr="0039450F">
        <w:rPr>
          <w:rFonts w:eastAsia="SimSun"/>
          <w:lang w:val="en-US" w:eastAsia="zh-CN"/>
        </w:rPr>
        <w:t>: Precise beamforming reduces the overlap of signals from adjacent cells, decreasing interference and enhancing the quality of the received signal.</w:t>
      </w:r>
    </w:p>
    <w:p w14:paraId="641B7C8F" w14:textId="77777777" w:rsidR="009A7EF4" w:rsidRPr="0039450F" w:rsidRDefault="009A7EF4" w:rsidP="009A7EF4">
      <w:pPr>
        <w:numPr>
          <w:ilvl w:val="0"/>
          <w:numId w:val="24"/>
        </w:numPr>
        <w:rPr>
          <w:rFonts w:eastAsia="SimSun"/>
          <w:lang w:val="en-US" w:eastAsia="zh-CN"/>
        </w:rPr>
      </w:pPr>
      <w:r w:rsidRPr="0039450F">
        <w:rPr>
          <w:rFonts w:eastAsia="SimSun"/>
          <w:b/>
          <w:bCs/>
          <w:lang w:val="en-US" w:eastAsia="zh-CN"/>
        </w:rPr>
        <w:t>Optimizing Spectrum Utilization</w:t>
      </w:r>
      <w:r w:rsidRPr="0039450F">
        <w:rPr>
          <w:rFonts w:eastAsia="SimSun"/>
          <w:lang w:val="en-US" w:eastAsia="zh-CN"/>
        </w:rPr>
        <w:t>: Efficient beam management allows for better use of available spectrum resources, increasing overall network capacity.</w:t>
      </w:r>
    </w:p>
    <w:p w14:paraId="0D866E8B" w14:textId="77777777" w:rsidR="009A7EF4" w:rsidRDefault="009A7EF4" w:rsidP="009A7EF4">
      <w:pPr>
        <w:numPr>
          <w:ilvl w:val="0"/>
          <w:numId w:val="24"/>
        </w:numPr>
        <w:rPr>
          <w:rFonts w:eastAsia="SimSun"/>
          <w:lang w:val="en-US" w:eastAsia="zh-CN"/>
        </w:rPr>
      </w:pPr>
      <w:r w:rsidRPr="0039450F">
        <w:rPr>
          <w:rFonts w:eastAsia="SimSun"/>
          <w:b/>
          <w:bCs/>
          <w:lang w:val="en-US" w:eastAsia="zh-CN"/>
        </w:rPr>
        <w:t>Load Balancing</w:t>
      </w:r>
      <w:r w:rsidRPr="0039450F">
        <w:rPr>
          <w:rFonts w:eastAsia="SimSun"/>
          <w:lang w:val="en-US" w:eastAsia="zh-CN"/>
        </w:rPr>
        <w:t>: By dynamically adjusting beams and directing users to less congested cells, the technique helps balance the network load, ensuring consistent throughput.</w:t>
      </w:r>
    </w:p>
    <w:p w14:paraId="59725166" w14:textId="54D9B81F" w:rsidR="00207E11" w:rsidRPr="00207E11" w:rsidRDefault="00207E11" w:rsidP="00207E11">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3</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xml:space="preserve">, the use of super-resolution beam prediction would provisionally improve the cell </w:t>
      </w:r>
      <w:r>
        <w:rPr>
          <w:rFonts w:eastAsia="SimSun"/>
          <w:b/>
          <w:bCs/>
          <w:noProof/>
        </w:rPr>
        <w:t>capacity by reducing inter-cell interference, improving the spectrum utilization for more efficient cell/user throughput performance and better load balancing mobility</w:t>
      </w:r>
      <w:r w:rsidRPr="00207E11">
        <w:rPr>
          <w:rFonts w:eastAsia="SimSun"/>
          <w:b/>
          <w:bCs/>
          <w:noProof/>
        </w:rPr>
        <w:t>.</w:t>
      </w:r>
    </w:p>
    <w:p w14:paraId="21517E4F" w14:textId="77777777" w:rsidR="00F21145" w:rsidRPr="00207E11" w:rsidRDefault="00F21145" w:rsidP="00F21145">
      <w:pPr>
        <w:rPr>
          <w:rFonts w:eastAsia="SimSun"/>
          <w:lang w:eastAsia="zh-CN"/>
        </w:rPr>
      </w:pPr>
    </w:p>
    <w:p w14:paraId="38C24CB1" w14:textId="66A4EA41" w:rsidR="009A7EF4" w:rsidRPr="009A7EF4" w:rsidRDefault="009A7EF4" w:rsidP="009A7EF4">
      <w:pPr>
        <w:keepNext/>
        <w:keepLines/>
        <w:tabs>
          <w:tab w:val="num" w:pos="1134"/>
        </w:tabs>
        <w:overflowPunct/>
        <w:autoSpaceDE/>
        <w:autoSpaceDN/>
        <w:adjustRightInd/>
        <w:spacing w:before="180"/>
        <w:textAlignment w:val="auto"/>
        <w:outlineLvl w:val="1"/>
        <w:rPr>
          <w:rFonts w:ascii="Arial" w:hAnsi="Arial"/>
          <w:b/>
          <w:bCs/>
          <w:sz w:val="24"/>
          <w:szCs w:val="24"/>
          <w:lang w:val="en-US" w:eastAsia="en-US"/>
        </w:rPr>
      </w:pPr>
      <w:r w:rsidRPr="009A7EF4">
        <w:rPr>
          <w:rFonts w:ascii="Arial" w:hAnsi="Arial"/>
          <w:b/>
          <w:bCs/>
          <w:sz w:val="24"/>
          <w:szCs w:val="24"/>
          <w:lang w:val="en-US" w:eastAsia="en-US"/>
        </w:rPr>
        <w:t>2.2.</w:t>
      </w:r>
      <w:r>
        <w:rPr>
          <w:rFonts w:ascii="Arial" w:hAnsi="Arial"/>
          <w:b/>
          <w:bCs/>
          <w:sz w:val="24"/>
          <w:szCs w:val="24"/>
          <w:lang w:val="en-US" w:eastAsia="en-US"/>
        </w:rPr>
        <w:t xml:space="preserve">3 </w:t>
      </w:r>
      <w:r w:rsidR="00F21145">
        <w:rPr>
          <w:rFonts w:ascii="Arial" w:hAnsi="Arial"/>
          <w:b/>
          <w:bCs/>
          <w:sz w:val="24"/>
          <w:szCs w:val="24"/>
          <w:lang w:val="en-US" w:eastAsia="en-US"/>
        </w:rPr>
        <w:t xml:space="preserve">CCO </w:t>
      </w:r>
      <w:r w:rsidRPr="009A7EF4">
        <w:rPr>
          <w:rFonts w:ascii="Arial" w:hAnsi="Arial"/>
          <w:b/>
          <w:bCs/>
          <w:sz w:val="24"/>
          <w:szCs w:val="24"/>
          <w:lang w:val="en-US" w:eastAsia="en-US"/>
        </w:rPr>
        <w:t xml:space="preserve">Super Resolution </w:t>
      </w:r>
      <w:r w:rsidR="00F21145">
        <w:rPr>
          <w:rFonts w:ascii="Arial" w:hAnsi="Arial"/>
          <w:b/>
          <w:bCs/>
          <w:sz w:val="24"/>
          <w:szCs w:val="24"/>
          <w:lang w:val="en-US" w:eastAsia="en-US"/>
        </w:rPr>
        <w:t>requirements</w:t>
      </w:r>
    </w:p>
    <w:p w14:paraId="4492AC57" w14:textId="77777777" w:rsidR="00F21145" w:rsidRDefault="00F21145" w:rsidP="00F21145">
      <w:pPr>
        <w:rPr>
          <w:rFonts w:eastAsia="SimSun"/>
          <w:lang w:val="en-US" w:eastAsia="zh-CN"/>
        </w:rPr>
      </w:pPr>
      <w:r w:rsidRPr="009A7EF4">
        <w:rPr>
          <w:rFonts w:eastAsia="SimSun"/>
          <w:lang w:val="en-US" w:eastAsia="zh-CN"/>
        </w:rPr>
        <w:t>Super-resolution beam prediction can help in accurately tracking the position of mobile users, allowing the network to dynamically adjust beams for optimal signal strength and quality.</w:t>
      </w:r>
      <w:r>
        <w:rPr>
          <w:rFonts w:eastAsia="SimSun"/>
          <w:lang w:val="en-US" w:eastAsia="zh-CN"/>
        </w:rPr>
        <w:t xml:space="preserve"> </w:t>
      </w:r>
      <w:r w:rsidRPr="009A7EF4">
        <w:rPr>
          <w:rFonts w:eastAsia="SimSun"/>
          <w:lang w:val="en-US" w:eastAsia="zh-CN"/>
        </w:rPr>
        <w:t>By more accurately determining the directions of interfering signals, super-resolution techniques can help in designing beams that minimize interference.</w:t>
      </w:r>
      <w:r>
        <w:rPr>
          <w:rFonts w:eastAsia="SimSun"/>
          <w:lang w:val="en-US" w:eastAsia="zh-CN"/>
        </w:rPr>
        <w:t xml:space="preserve"> </w:t>
      </w:r>
      <w:proofErr w:type="gramStart"/>
      <w:r>
        <w:rPr>
          <w:rFonts w:eastAsia="SimSun"/>
          <w:lang w:val="en-US" w:eastAsia="zh-CN"/>
        </w:rPr>
        <w:t>Finally</w:t>
      </w:r>
      <w:proofErr w:type="gramEnd"/>
      <w:r>
        <w:rPr>
          <w:rFonts w:eastAsia="SimSun"/>
          <w:lang w:val="en-US" w:eastAsia="zh-CN"/>
        </w:rPr>
        <w:t xml:space="preserve"> e</w:t>
      </w:r>
      <w:r w:rsidRPr="009A7EF4">
        <w:rPr>
          <w:rFonts w:eastAsia="SimSun"/>
          <w:lang w:val="en-US" w:eastAsia="zh-CN"/>
        </w:rPr>
        <w:t>nhanced beam prediction can lead to more efficient use of network resources, including spectrum and energy, by ensuring that beams are accurately aligned with user positions.</w:t>
      </w:r>
    </w:p>
    <w:p w14:paraId="5A00A65D" w14:textId="77777777" w:rsidR="0039450F" w:rsidRPr="0039450F" w:rsidRDefault="0039450F" w:rsidP="0039450F">
      <w:pPr>
        <w:rPr>
          <w:rFonts w:eastAsia="SimSun"/>
          <w:lang w:val="en-US" w:eastAsia="zh-CN"/>
        </w:rPr>
      </w:pPr>
      <w:r w:rsidRPr="0039450F">
        <w:rPr>
          <w:rFonts w:eastAsia="SimSun"/>
          <w:lang w:val="en-US" w:eastAsia="zh-CN"/>
        </w:rPr>
        <w:t>Implementing super-resolution beam prediction in 5G networks requires:</w:t>
      </w:r>
    </w:p>
    <w:p w14:paraId="65FB1BF8" w14:textId="6E71575F" w:rsidR="0039450F" w:rsidRPr="0039450F" w:rsidRDefault="0039450F" w:rsidP="0039450F">
      <w:pPr>
        <w:numPr>
          <w:ilvl w:val="0"/>
          <w:numId w:val="25"/>
        </w:numPr>
        <w:rPr>
          <w:rFonts w:eastAsia="SimSun"/>
          <w:lang w:val="en-US" w:eastAsia="zh-CN"/>
        </w:rPr>
      </w:pPr>
      <w:r w:rsidRPr="0039450F">
        <w:rPr>
          <w:rFonts w:eastAsia="SimSun"/>
          <w:b/>
          <w:bCs/>
          <w:lang w:val="en-US" w:eastAsia="zh-CN"/>
        </w:rPr>
        <w:t>Data Collection and Analysis</w:t>
      </w:r>
      <w:r w:rsidRPr="0039450F">
        <w:rPr>
          <w:rFonts w:eastAsia="SimSun"/>
          <w:lang w:val="en-US" w:eastAsia="zh-CN"/>
        </w:rPr>
        <w:t>: Accurate user localization and beam prediction</w:t>
      </w:r>
      <w:r w:rsidR="009A7EF4">
        <w:rPr>
          <w:rFonts w:eastAsia="SimSun"/>
          <w:lang w:val="en-US" w:eastAsia="zh-CN"/>
        </w:rPr>
        <w:t xml:space="preserve"> in the serving </w:t>
      </w:r>
      <w:proofErr w:type="spellStart"/>
      <w:r w:rsidR="009A7EF4">
        <w:rPr>
          <w:rFonts w:eastAsia="SimSun"/>
          <w:lang w:val="en-US" w:eastAsia="zh-CN"/>
        </w:rPr>
        <w:t>gNB</w:t>
      </w:r>
      <w:proofErr w:type="spellEnd"/>
      <w:r w:rsidR="009A7EF4">
        <w:rPr>
          <w:rFonts w:eastAsia="SimSun"/>
          <w:lang w:val="en-US" w:eastAsia="zh-CN"/>
        </w:rPr>
        <w:t xml:space="preserve"> node</w:t>
      </w:r>
      <w:r w:rsidRPr="0039450F">
        <w:rPr>
          <w:rFonts w:eastAsia="SimSun"/>
          <w:lang w:val="en-US" w:eastAsia="zh-CN"/>
        </w:rPr>
        <w:t xml:space="preserve"> depend on extensive data collection, including user behavior, environmental factors, and network performance metrics.</w:t>
      </w:r>
    </w:p>
    <w:p w14:paraId="6D6CDF4B" w14:textId="77777777" w:rsidR="0039450F" w:rsidRPr="0039450F" w:rsidRDefault="0039450F" w:rsidP="0039450F">
      <w:pPr>
        <w:numPr>
          <w:ilvl w:val="0"/>
          <w:numId w:val="25"/>
        </w:numPr>
        <w:rPr>
          <w:rFonts w:eastAsia="SimSun"/>
          <w:lang w:val="en-US" w:eastAsia="zh-CN"/>
        </w:rPr>
      </w:pPr>
      <w:r w:rsidRPr="0039450F">
        <w:rPr>
          <w:rFonts w:eastAsia="SimSun"/>
          <w:b/>
          <w:bCs/>
          <w:lang w:val="en-US" w:eastAsia="zh-CN"/>
        </w:rPr>
        <w:t>Algorithm Development</w:t>
      </w:r>
      <w:r w:rsidRPr="0039450F">
        <w:rPr>
          <w:rFonts w:eastAsia="SimSun"/>
          <w:lang w:val="en-US" w:eastAsia="zh-CN"/>
        </w:rPr>
        <w:t>: Developing and fine-tuning machine learning algorithms capable of real-time analysis and decision-making is critical.</w:t>
      </w:r>
    </w:p>
    <w:p w14:paraId="04BF3729" w14:textId="77777777" w:rsidR="0039450F" w:rsidRPr="0039450F" w:rsidRDefault="0039450F" w:rsidP="0039450F">
      <w:pPr>
        <w:numPr>
          <w:ilvl w:val="0"/>
          <w:numId w:val="25"/>
        </w:numPr>
        <w:rPr>
          <w:rFonts w:eastAsia="SimSun"/>
          <w:lang w:val="en-US" w:eastAsia="zh-CN"/>
        </w:rPr>
      </w:pPr>
      <w:r w:rsidRPr="0039450F">
        <w:rPr>
          <w:rFonts w:eastAsia="SimSun"/>
          <w:b/>
          <w:bCs/>
          <w:lang w:val="en-US" w:eastAsia="zh-CN"/>
        </w:rPr>
        <w:t>Infrastructure Upgrades</w:t>
      </w:r>
      <w:r w:rsidRPr="0039450F">
        <w:rPr>
          <w:rFonts w:eastAsia="SimSun"/>
          <w:lang w:val="en-US" w:eastAsia="zh-CN"/>
        </w:rPr>
        <w:t>: Supporting super-resolution beam prediction may necessitate upgrades to the network infrastructure, including base station hardware and software capabilities.</w:t>
      </w:r>
    </w:p>
    <w:p w14:paraId="2C785E11" w14:textId="6B2A24A3" w:rsidR="00FF714C" w:rsidRPr="00FF714C" w:rsidRDefault="00FF714C" w:rsidP="00FF714C">
      <w:pPr>
        <w:rPr>
          <w:rFonts w:eastAsia="SimSun"/>
          <w:lang w:val="en-US" w:eastAsia="zh-CN"/>
        </w:rPr>
      </w:pPr>
      <w:r w:rsidRPr="00FF714C">
        <w:rPr>
          <w:rFonts w:eastAsia="SimSun"/>
          <w:lang w:val="en-US" w:eastAsia="zh-CN"/>
        </w:rPr>
        <w:t>The relevant 3GPP documents for AI/ML integration in CCO are:</w:t>
      </w:r>
    </w:p>
    <w:p w14:paraId="20BD831A"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18</w:t>
      </w:r>
      <w:r w:rsidRPr="00FF714C">
        <w:rPr>
          <w:rFonts w:eastAsia="SimSun"/>
          <w:lang w:val="en-US" w:eastAsia="zh-CN"/>
        </w:rPr>
        <w:t>:</w:t>
      </w:r>
    </w:p>
    <w:p w14:paraId="215B3684"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38.300: NR; Overall description; Stage-2</w:t>
      </w:r>
    </w:p>
    <w:p w14:paraId="4347370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38.913: Study on scenarios and requirements for next generation access technologies</w:t>
      </w:r>
    </w:p>
    <w:p w14:paraId="1E16CF8D"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38.816: Study on enhanced network automation</w:t>
      </w:r>
    </w:p>
    <w:p w14:paraId="6C251D0D"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19</w:t>
      </w:r>
      <w:r w:rsidRPr="00FF714C">
        <w:rPr>
          <w:rFonts w:eastAsia="SimSun"/>
          <w:lang w:val="en-US" w:eastAsia="zh-CN"/>
        </w:rPr>
        <w:t>:</w:t>
      </w:r>
    </w:p>
    <w:p w14:paraId="66D86AD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38.331: NR; Radio Resource Control (RRC); Protocol specification</w:t>
      </w:r>
    </w:p>
    <w:p w14:paraId="1787A255"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38.820: Study on AI/ML for NR</w:t>
      </w:r>
    </w:p>
    <w:p w14:paraId="771EC6DB" w14:textId="26B6C7D7" w:rsidR="00FF714C" w:rsidRPr="002866FC" w:rsidRDefault="00FF714C" w:rsidP="002866FC">
      <w:pPr>
        <w:rPr>
          <w:rFonts w:eastAsia="SimSun"/>
          <w:lang w:val="en-US" w:eastAsia="zh-CN"/>
        </w:rPr>
      </w:pPr>
    </w:p>
    <w:p w14:paraId="6E94A3BF" w14:textId="700A95B4" w:rsidR="008B3BB2" w:rsidRPr="00AA0172" w:rsidRDefault="0039450F" w:rsidP="008B3BB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1" w:name="_Hlk98841749"/>
      <w:r>
        <w:rPr>
          <w:rFonts w:ascii="Arial" w:hAnsi="Arial"/>
          <w:b/>
          <w:bCs/>
          <w:sz w:val="28"/>
          <w:lang w:val="en-US" w:eastAsia="en-US"/>
        </w:rPr>
        <w:t>2.2</w:t>
      </w:r>
      <w:r w:rsidR="008B3BB2" w:rsidRPr="005E201F">
        <w:rPr>
          <w:rFonts w:ascii="Arial" w:hAnsi="Arial"/>
          <w:b/>
          <w:bCs/>
          <w:sz w:val="28"/>
          <w:lang w:val="en-US" w:eastAsia="en-US"/>
        </w:rPr>
        <w:t xml:space="preserve"> </w:t>
      </w:r>
      <w:r w:rsidR="000C7DA2" w:rsidRPr="000C7DA2">
        <w:rPr>
          <w:rFonts w:ascii="Arial" w:hAnsi="Arial"/>
          <w:b/>
          <w:bCs/>
          <w:sz w:val="28"/>
          <w:lang w:val="en-US" w:eastAsia="en-US"/>
        </w:rPr>
        <w:t>AI/ML Training</w:t>
      </w:r>
      <w:r w:rsidR="00234C06">
        <w:rPr>
          <w:rFonts w:ascii="Arial" w:hAnsi="Arial"/>
          <w:b/>
          <w:bCs/>
          <w:sz w:val="28"/>
          <w:lang w:val="en-US" w:eastAsia="en-US"/>
        </w:rPr>
        <w:t xml:space="preserve"> and </w:t>
      </w:r>
      <w:r w:rsidR="00234C06" w:rsidRPr="00234C06">
        <w:rPr>
          <w:rFonts w:ascii="Arial" w:hAnsi="Arial"/>
          <w:b/>
          <w:bCs/>
          <w:sz w:val="28"/>
          <w:lang w:val="en-US" w:eastAsia="en-US"/>
        </w:rPr>
        <w:t xml:space="preserve">Inference </w:t>
      </w:r>
      <w:r w:rsidR="005D1EA7">
        <w:rPr>
          <w:rFonts w:ascii="Arial" w:hAnsi="Arial"/>
          <w:b/>
          <w:bCs/>
          <w:sz w:val="28"/>
          <w:lang w:val="en-US" w:eastAsia="en-US"/>
        </w:rPr>
        <w:t xml:space="preserve">algorithm model </w:t>
      </w:r>
      <w:r w:rsidR="00234C06" w:rsidRPr="00234C06">
        <w:rPr>
          <w:rFonts w:ascii="Arial" w:hAnsi="Arial"/>
          <w:b/>
          <w:bCs/>
          <w:sz w:val="28"/>
          <w:lang w:val="en-US" w:eastAsia="en-US"/>
        </w:rPr>
        <w:t>for CCO</w:t>
      </w:r>
    </w:p>
    <w:bookmarkEnd w:id="1"/>
    <w:p w14:paraId="13D4EAD3" w14:textId="0A184A5F" w:rsidR="0004713D" w:rsidRDefault="008E0ECB" w:rsidP="009D68CD">
      <w:pPr>
        <w:rPr>
          <w:rFonts w:eastAsiaTheme="minorEastAsia"/>
          <w:iCs/>
          <w:lang w:eastAsia="zh-CN"/>
        </w:rPr>
      </w:pPr>
      <w:r>
        <w:rPr>
          <w:rFonts w:eastAsiaTheme="minorEastAsia"/>
          <w:iCs/>
          <w:lang w:eastAsia="zh-CN"/>
        </w:rPr>
        <w:t>In 3GPP TR 37.743 [1] in clause 4.2 and subclause 4.2.1 there is a discussion on AI/ML for CCO.</w:t>
      </w:r>
      <w:r w:rsidR="00B274A8" w:rsidRPr="00B274A8">
        <w:rPr>
          <w:rFonts w:eastAsiaTheme="minorEastAsia"/>
          <w:iCs/>
          <w:lang w:eastAsia="zh-CN"/>
        </w:rPr>
        <w:t xml:space="preserve"> </w:t>
      </w:r>
      <w:r w:rsidR="009D68CD" w:rsidRPr="009D68CD">
        <w:rPr>
          <w:rFonts w:eastAsiaTheme="minorEastAsia"/>
          <w:iCs/>
          <w:lang w:eastAsia="zh-CN"/>
        </w:rPr>
        <w:t xml:space="preserve">Training AI/ML models for CCO involves using vast amounts of network data, including user mobility patterns, signal strength measurements, traffic loads, and environmental factors. This data is used to train algorithms </w:t>
      </w:r>
      <w:r w:rsidR="00F21145">
        <w:rPr>
          <w:rFonts w:eastAsiaTheme="minorEastAsia"/>
          <w:iCs/>
          <w:lang w:eastAsia="zh-CN"/>
        </w:rPr>
        <w:t xml:space="preserve">for pattern recognition </w:t>
      </w:r>
      <w:r w:rsidR="009D68CD" w:rsidRPr="009D68CD">
        <w:rPr>
          <w:rFonts w:eastAsiaTheme="minorEastAsia"/>
          <w:iCs/>
          <w:lang w:eastAsia="zh-CN"/>
        </w:rPr>
        <w:t>and predict</w:t>
      </w:r>
      <w:r w:rsidR="00F21145">
        <w:rPr>
          <w:rFonts w:eastAsiaTheme="minorEastAsia"/>
          <w:iCs/>
          <w:lang w:eastAsia="zh-CN"/>
        </w:rPr>
        <w:t>ing</w:t>
      </w:r>
      <w:r w:rsidR="009D68CD" w:rsidRPr="009D68CD">
        <w:rPr>
          <w:rFonts w:eastAsiaTheme="minorEastAsia"/>
          <w:iCs/>
          <w:lang w:eastAsia="zh-CN"/>
        </w:rPr>
        <w:t xml:space="preserve"> network performance under varying conditions. </w:t>
      </w:r>
    </w:p>
    <w:p w14:paraId="2EB4DC85" w14:textId="6A4161C3" w:rsidR="009D68CD" w:rsidRPr="009D68CD" w:rsidRDefault="009D68CD" w:rsidP="009D68CD">
      <w:pPr>
        <w:rPr>
          <w:rFonts w:eastAsiaTheme="minorEastAsia"/>
          <w:iCs/>
          <w:lang w:eastAsia="zh-CN"/>
        </w:rPr>
      </w:pPr>
      <w:r w:rsidRPr="009D68CD">
        <w:rPr>
          <w:rFonts w:eastAsiaTheme="minorEastAsia"/>
          <w:iCs/>
          <w:lang w:eastAsia="zh-CN"/>
        </w:rPr>
        <w:lastRenderedPageBreak/>
        <w:t>The training process includes several stages:</w:t>
      </w:r>
    </w:p>
    <w:p w14:paraId="2996DA06" w14:textId="761EC7BC"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 xml:space="preserve">Data Collection and </w:t>
      </w:r>
      <w:proofErr w:type="spellStart"/>
      <w:r w:rsidRPr="0004713D">
        <w:rPr>
          <w:rFonts w:eastAsiaTheme="minorEastAsia"/>
          <w:b/>
          <w:iCs/>
          <w:lang w:eastAsia="zh-CN"/>
        </w:rPr>
        <w:t>Preprocessing</w:t>
      </w:r>
      <w:proofErr w:type="spellEnd"/>
      <w:r w:rsidRPr="009D68CD">
        <w:rPr>
          <w:rFonts w:eastAsiaTheme="minorEastAsia"/>
          <w:iCs/>
          <w:lang w:eastAsia="zh-CN"/>
        </w:rPr>
        <w:t xml:space="preserve">: Collecting data from various network elements and </w:t>
      </w:r>
      <w:proofErr w:type="spellStart"/>
      <w:r w:rsidRPr="009D68CD">
        <w:rPr>
          <w:rFonts w:eastAsiaTheme="minorEastAsia"/>
          <w:iCs/>
          <w:lang w:eastAsia="zh-CN"/>
        </w:rPr>
        <w:t>preprocessing</w:t>
      </w:r>
      <w:proofErr w:type="spellEnd"/>
      <w:r w:rsidRPr="009D68CD">
        <w:rPr>
          <w:rFonts w:eastAsiaTheme="minorEastAsia"/>
          <w:iCs/>
          <w:lang w:eastAsia="zh-CN"/>
        </w:rPr>
        <w:t xml:space="preserve"> it to ensure quality and relevance.</w:t>
      </w:r>
    </w:p>
    <w:p w14:paraId="1B36EB47" w14:textId="643C91F8"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Feature Selection</w:t>
      </w:r>
      <w:r w:rsidRPr="009D68CD">
        <w:rPr>
          <w:rFonts w:eastAsiaTheme="minorEastAsia"/>
          <w:iCs/>
          <w:lang w:eastAsia="zh-CN"/>
        </w:rPr>
        <w:t>: Identifying key features that influence network coverage and capacity.</w:t>
      </w:r>
    </w:p>
    <w:p w14:paraId="24ECC721" w14:textId="74B755DB"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Model Training</w:t>
      </w:r>
      <w:r w:rsidRPr="009D68CD">
        <w:rPr>
          <w:rFonts w:eastAsiaTheme="minorEastAsia"/>
          <w:iCs/>
          <w:lang w:eastAsia="zh-CN"/>
        </w:rPr>
        <w:t>: Using supervised or unsupervised learning techniques to train the model. Techniques such as neural networks, decision trees, or support vector machines can be used depending on the complexity of the task.</w:t>
      </w:r>
    </w:p>
    <w:p w14:paraId="6B8B59F9" w14:textId="327F1161"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Validation and Testing</w:t>
      </w:r>
      <w:r w:rsidRPr="009D68CD">
        <w:rPr>
          <w:rFonts w:eastAsiaTheme="minorEastAsia"/>
          <w:iCs/>
          <w:lang w:eastAsia="zh-CN"/>
        </w:rPr>
        <w:t>: Validating the model with a separate dataset to ensure accuracy and generalizability. This step includes testing the model under different scenarios to evaluate its performance.</w:t>
      </w:r>
    </w:p>
    <w:p w14:paraId="56200721" w14:textId="77777777" w:rsidR="0004713D" w:rsidRDefault="0004713D" w:rsidP="0004713D">
      <w:pPr>
        <w:rPr>
          <w:rFonts w:eastAsiaTheme="minorEastAsia"/>
          <w:iCs/>
          <w:lang w:eastAsia="zh-CN"/>
        </w:rPr>
      </w:pPr>
      <w:proofErr w:type="gramStart"/>
      <w:r>
        <w:rPr>
          <w:rFonts w:eastAsiaTheme="minorEastAsia"/>
          <w:iCs/>
          <w:lang w:eastAsia="zh-CN"/>
        </w:rPr>
        <w:t>Typically</w:t>
      </w:r>
      <w:proofErr w:type="gramEnd"/>
      <w:r>
        <w:rPr>
          <w:rFonts w:eastAsiaTheme="minorEastAsia"/>
          <w:iCs/>
          <w:lang w:eastAsia="zh-CN"/>
        </w:rPr>
        <w:t xml:space="preserve"> o</w:t>
      </w:r>
      <w:r w:rsidRPr="0004713D">
        <w:rPr>
          <w:rFonts w:eastAsiaTheme="minorEastAsia"/>
          <w:iCs/>
          <w:lang w:eastAsia="zh-CN"/>
        </w:rPr>
        <w:t xml:space="preserve">nce trained, the AI/ML model is deployed in the network to perform real-time inference. The model continuously </w:t>
      </w:r>
      <w:proofErr w:type="spellStart"/>
      <w:r w:rsidRPr="0004713D">
        <w:rPr>
          <w:rFonts w:eastAsiaTheme="minorEastAsia"/>
          <w:iCs/>
          <w:lang w:eastAsia="zh-CN"/>
        </w:rPr>
        <w:t>analyzes</w:t>
      </w:r>
      <w:proofErr w:type="spellEnd"/>
      <w:r w:rsidRPr="0004713D">
        <w:rPr>
          <w:rFonts w:eastAsiaTheme="minorEastAsia"/>
          <w:iCs/>
          <w:lang w:eastAsia="zh-CN"/>
        </w:rPr>
        <w:t xml:space="preserve"> incoming data to make predictions and recommendations for optimizing coverage and capacity. </w:t>
      </w:r>
    </w:p>
    <w:p w14:paraId="50F4BF34" w14:textId="25BE4FDC" w:rsidR="0004713D" w:rsidRPr="0004713D" w:rsidRDefault="0004713D" w:rsidP="0004713D">
      <w:pPr>
        <w:rPr>
          <w:rFonts w:eastAsiaTheme="minorEastAsia"/>
          <w:iCs/>
          <w:lang w:eastAsia="zh-CN"/>
        </w:rPr>
      </w:pPr>
      <w:r w:rsidRPr="0004713D">
        <w:rPr>
          <w:rFonts w:eastAsiaTheme="minorEastAsia"/>
          <w:iCs/>
          <w:lang w:eastAsia="zh-CN"/>
        </w:rPr>
        <w:t>Key aspects of the inference process include:</w:t>
      </w:r>
    </w:p>
    <w:p w14:paraId="440AE428" w14:textId="15E1B7A8"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Real-Time Data Processing</w:t>
      </w:r>
      <w:r w:rsidRPr="0004713D">
        <w:rPr>
          <w:rFonts w:eastAsiaTheme="minorEastAsia"/>
          <w:iCs/>
          <w:lang w:eastAsia="zh-CN"/>
        </w:rPr>
        <w:t>: Continuously collecting and processing data from network elements to feed into the model.</w:t>
      </w:r>
    </w:p>
    <w:p w14:paraId="70DFB702" w14:textId="2C61158A"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Predictive Analysis</w:t>
      </w:r>
      <w:r w:rsidRPr="0004713D">
        <w:rPr>
          <w:rFonts w:eastAsiaTheme="minorEastAsia"/>
          <w:iCs/>
          <w:lang w:eastAsia="zh-CN"/>
        </w:rPr>
        <w:t>: Using the trained model to predict potential coverage gaps, congestion hotspots, and other network issues.</w:t>
      </w:r>
    </w:p>
    <w:p w14:paraId="517CB7D2" w14:textId="6B775300"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Decision Making</w:t>
      </w:r>
      <w:r w:rsidRPr="0004713D">
        <w:rPr>
          <w:rFonts w:eastAsiaTheme="minorEastAsia"/>
          <w:iCs/>
          <w:lang w:eastAsia="zh-CN"/>
        </w:rPr>
        <w:t>: Making real-time decisions on parameter adjustments, such as antenna tilt, power levels, and handover thresholds, to optimize network performance.</w:t>
      </w:r>
    </w:p>
    <w:p w14:paraId="6950701F" w14:textId="1C24ABAC"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Feedback Loop</w:t>
      </w:r>
      <w:r w:rsidRPr="0004713D">
        <w:rPr>
          <w:rFonts w:eastAsiaTheme="minorEastAsia"/>
          <w:iCs/>
          <w:lang w:eastAsia="zh-CN"/>
        </w:rPr>
        <w:t>: Implementing a feedback mechanism to update the model based on the effectiveness of the optimization actions taken.</w:t>
      </w:r>
    </w:p>
    <w:p w14:paraId="110A80B8" w14:textId="0B442152" w:rsidR="0004713D" w:rsidRDefault="0004713D" w:rsidP="00FD3FF8">
      <w:pPr>
        <w:rPr>
          <w:rFonts w:eastAsiaTheme="minorEastAsia"/>
          <w:iCs/>
          <w:lang w:eastAsia="zh-CN"/>
        </w:rPr>
      </w:pPr>
      <w:r>
        <w:rPr>
          <w:rFonts w:eastAsiaTheme="minorEastAsia"/>
          <w:iCs/>
          <w:lang w:eastAsia="zh-CN"/>
        </w:rPr>
        <w:t xml:space="preserve">3GPP TR 38.843 </w:t>
      </w:r>
      <w:r w:rsidRPr="0004713D">
        <w:rPr>
          <w:rFonts w:eastAsiaTheme="minorEastAsia"/>
          <w:iCs/>
          <w:lang w:eastAsia="zh-CN"/>
        </w:rPr>
        <w:t xml:space="preserve">focuses on enhancing performance through AI/ML models, including potential use cases such as channel state information (CSI) feedback enhancement, beam management, and positioning accuracy </w:t>
      </w:r>
      <w:r>
        <w:rPr>
          <w:rFonts w:eastAsiaTheme="minorEastAsia"/>
          <w:iCs/>
          <w:lang w:eastAsia="zh-CN"/>
        </w:rPr>
        <w:t>i</w:t>
      </w:r>
      <w:r w:rsidRPr="0004713D">
        <w:rPr>
          <w:rFonts w:eastAsiaTheme="minorEastAsia"/>
          <w:iCs/>
          <w:lang w:eastAsia="zh-CN"/>
        </w:rPr>
        <w:t xml:space="preserve">mprovements. </w:t>
      </w:r>
    </w:p>
    <w:p w14:paraId="4FBEFE3C" w14:textId="3D8E0FC0" w:rsidR="0004713D" w:rsidRDefault="00D43EEF" w:rsidP="00FD3FF8">
      <w:pPr>
        <w:rPr>
          <w:rFonts w:eastAsiaTheme="minorEastAsia"/>
          <w:iCs/>
          <w:lang w:eastAsia="zh-CN"/>
        </w:rPr>
      </w:pPr>
      <w:r>
        <w:rPr>
          <w:rFonts w:eastAsiaTheme="minorEastAsia"/>
          <w:iCs/>
          <w:lang w:eastAsia="zh-CN"/>
        </w:rPr>
        <w:t xml:space="preserve">3GPP </w:t>
      </w:r>
      <w:r w:rsidR="0004713D" w:rsidRPr="0004713D">
        <w:rPr>
          <w:rFonts w:eastAsiaTheme="minorEastAsia"/>
          <w:iCs/>
          <w:lang w:eastAsia="zh-CN"/>
        </w:rPr>
        <w:t>TR 28.908 outlines the management capabilities required for AI/ML across different phases: training, validation, testing, deployment, and inference. This includes aspects such as ML entity loading, inference control, and performance evaluation.</w:t>
      </w:r>
    </w:p>
    <w:p w14:paraId="5AF8C57E" w14:textId="1EAD6EDC" w:rsidR="0004713D" w:rsidRDefault="00D43EEF" w:rsidP="00D43EEF">
      <w:pPr>
        <w:jc w:val="center"/>
        <w:rPr>
          <w:rFonts w:eastAsiaTheme="minorEastAsia"/>
          <w:iCs/>
          <w:lang w:eastAsia="zh-CN"/>
        </w:rPr>
      </w:pPr>
      <w:r>
        <w:rPr>
          <w:noProof/>
          <w:lang w:val="en-US" w:eastAsia="en-US"/>
        </w:rPr>
        <w:drawing>
          <wp:inline distT="0" distB="0" distL="0" distR="0" wp14:anchorId="7E82C1B0" wp14:editId="794D7FFC">
            <wp:extent cx="52768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850" cy="2371725"/>
                    </a:xfrm>
                    <a:prstGeom prst="rect">
                      <a:avLst/>
                    </a:prstGeom>
                  </pic:spPr>
                </pic:pic>
              </a:graphicData>
            </a:graphic>
          </wp:inline>
        </w:drawing>
      </w:r>
    </w:p>
    <w:p w14:paraId="539A638C" w14:textId="0ABECA0C" w:rsidR="001B2F9E" w:rsidRDefault="001B2F9E" w:rsidP="00FD3FF8">
      <w:pPr>
        <w:rPr>
          <w:rFonts w:eastAsiaTheme="minorEastAsia"/>
          <w:iCs/>
          <w:lang w:eastAsia="zh-CN"/>
        </w:rPr>
      </w:pPr>
      <w:r>
        <w:rPr>
          <w:noProof/>
          <w:lang w:val="en-US" w:eastAsia="en-US"/>
        </w:rPr>
        <w:lastRenderedPageBreak/>
        <w:drawing>
          <wp:inline distT="0" distB="0" distL="0" distR="0" wp14:anchorId="5459E8F4" wp14:editId="184ABFA2">
            <wp:extent cx="5324475" cy="4791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4475" cy="4791075"/>
                    </a:xfrm>
                    <a:prstGeom prst="rect">
                      <a:avLst/>
                    </a:prstGeom>
                  </pic:spPr>
                </pic:pic>
              </a:graphicData>
            </a:graphic>
          </wp:inline>
        </w:drawing>
      </w:r>
    </w:p>
    <w:p w14:paraId="6951BC03" w14:textId="44816137" w:rsidR="009C5C1B" w:rsidRPr="009C5C1B" w:rsidRDefault="00A02B07" w:rsidP="009C5C1B">
      <w:pPr>
        <w:rPr>
          <w:rFonts w:eastAsiaTheme="minorEastAsia"/>
          <w:iCs/>
          <w:lang w:eastAsia="zh-CN"/>
        </w:rPr>
      </w:pPr>
      <w:r>
        <w:rPr>
          <w:rFonts w:eastAsiaTheme="minorEastAsia"/>
          <w:iCs/>
          <w:lang w:eastAsia="zh-CN"/>
        </w:rPr>
        <w:t>D</w:t>
      </w:r>
      <w:r w:rsidR="00451426">
        <w:rPr>
          <w:rFonts w:eastAsiaTheme="minorEastAsia"/>
          <w:iCs/>
          <w:lang w:eastAsia="zh-CN"/>
        </w:rPr>
        <w:t>uring l</w:t>
      </w:r>
      <w:r w:rsidR="009F6F38">
        <w:rPr>
          <w:rFonts w:eastAsiaTheme="minorEastAsia"/>
          <w:iCs/>
          <w:lang w:eastAsia="zh-CN"/>
        </w:rPr>
        <w:t xml:space="preserve">ast </w:t>
      </w:r>
      <w:r w:rsidR="00052AF3">
        <w:rPr>
          <w:rFonts w:eastAsiaTheme="minorEastAsia"/>
          <w:iCs/>
          <w:lang w:eastAsia="zh-CN"/>
        </w:rPr>
        <w:t xml:space="preserve">RAN3 meeting </w:t>
      </w:r>
      <w:r w:rsidR="00451426">
        <w:rPr>
          <w:rFonts w:eastAsiaTheme="minorEastAsia"/>
          <w:iCs/>
          <w:lang w:eastAsia="zh-CN"/>
        </w:rPr>
        <w:t xml:space="preserve">it was </w:t>
      </w:r>
      <w:r w:rsidR="00052AF3">
        <w:rPr>
          <w:rFonts w:eastAsiaTheme="minorEastAsia"/>
          <w:iCs/>
          <w:lang w:eastAsia="zh-CN"/>
        </w:rPr>
        <w:t xml:space="preserve">agreed </w:t>
      </w:r>
      <w:r w:rsidR="009C5C1B">
        <w:rPr>
          <w:rFonts w:eastAsiaTheme="minorEastAsia"/>
          <w:iCs/>
          <w:lang w:eastAsia="zh-CN"/>
        </w:rPr>
        <w:t xml:space="preserve">that for </w:t>
      </w:r>
      <w:r w:rsidR="009C5C1B" w:rsidRPr="009C5C1B">
        <w:rPr>
          <w:rFonts w:eastAsiaTheme="minorEastAsia"/>
          <w:iCs/>
          <w:lang w:eastAsia="zh-CN"/>
        </w:rPr>
        <w:t>AI/ML based CCO</w:t>
      </w:r>
      <w:r w:rsidR="0008640A">
        <w:rPr>
          <w:rFonts w:eastAsiaTheme="minorEastAsia"/>
          <w:iCs/>
          <w:lang w:eastAsia="zh-CN"/>
        </w:rPr>
        <w:t xml:space="preserve"> [1]</w:t>
      </w:r>
      <w:r w:rsidR="002F00C9">
        <w:rPr>
          <w:rFonts w:eastAsiaTheme="minorEastAsia"/>
          <w:iCs/>
          <w:lang w:eastAsia="zh-CN"/>
        </w:rPr>
        <w:t>:</w:t>
      </w:r>
      <w:r w:rsidR="009C5C1B" w:rsidRPr="009C5C1B">
        <w:rPr>
          <w:rFonts w:eastAsiaTheme="minorEastAsia"/>
          <w:iCs/>
          <w:lang w:eastAsia="zh-CN"/>
        </w:rPr>
        <w:t xml:space="preserve"> </w:t>
      </w:r>
    </w:p>
    <w:p w14:paraId="7FA6A284" w14:textId="77777777" w:rsidR="009C5C1B" w:rsidRPr="00C405C6" w:rsidRDefault="009C5C1B" w:rsidP="00391A40">
      <w:pPr>
        <w:pStyle w:val="B1"/>
        <w:rPr>
          <w:color w:val="FF0000"/>
          <w:lang w:eastAsia="zh-CN"/>
        </w:rPr>
      </w:pPr>
      <w:r w:rsidRPr="00391A40">
        <w:rPr>
          <w:lang w:eastAsia="zh-CN"/>
        </w:rPr>
        <w:t>-</w:t>
      </w:r>
      <w:r w:rsidRPr="00391A40">
        <w:rPr>
          <w:lang w:eastAsia="zh-CN"/>
        </w:rPr>
        <w:tab/>
      </w:r>
      <w:r w:rsidRPr="00C405C6">
        <w:rPr>
          <w:b/>
          <w:color w:val="FF0000"/>
          <w:lang w:eastAsia="zh-CN"/>
        </w:rPr>
        <w:t>AI/ML Model Training may be located in the OAM and AI/ML Model Inference may be located in the NG-RAN node (</w:t>
      </w:r>
      <w:proofErr w:type="spellStart"/>
      <w:r w:rsidRPr="00C405C6">
        <w:rPr>
          <w:b/>
          <w:color w:val="FF0000"/>
          <w:lang w:eastAsia="zh-CN"/>
        </w:rPr>
        <w:t>gNB</w:t>
      </w:r>
      <w:proofErr w:type="spellEnd"/>
      <w:r w:rsidRPr="00C405C6">
        <w:rPr>
          <w:b/>
          <w:color w:val="FF0000"/>
          <w:lang w:eastAsia="zh-CN"/>
        </w:rPr>
        <w:t>-CU).</w:t>
      </w:r>
    </w:p>
    <w:p w14:paraId="73721EBA" w14:textId="36B5A394" w:rsidR="009F6F38" w:rsidRPr="009C5C1B" w:rsidRDefault="009C5C1B" w:rsidP="00391A40">
      <w:pPr>
        <w:pStyle w:val="B1"/>
        <w:rPr>
          <w:lang w:eastAsia="zh-CN"/>
        </w:rPr>
      </w:pPr>
      <w:r w:rsidRPr="00391A40">
        <w:rPr>
          <w:lang w:eastAsia="zh-CN"/>
        </w:rPr>
        <w:t>-</w:t>
      </w:r>
      <w:r w:rsidRPr="00391A40">
        <w:rPr>
          <w:lang w:eastAsia="zh-CN"/>
        </w:rPr>
        <w:tab/>
        <w:t>AI/ML Model Training and AI/ML Model Inference may be both located in the NG-RAN node (</w:t>
      </w:r>
      <w:proofErr w:type="spellStart"/>
      <w:r w:rsidRPr="00391A40">
        <w:rPr>
          <w:lang w:eastAsia="zh-CN"/>
        </w:rPr>
        <w:t>gNB</w:t>
      </w:r>
      <w:proofErr w:type="spellEnd"/>
      <w:r w:rsidRPr="00391A40">
        <w:rPr>
          <w:lang w:eastAsia="zh-CN"/>
        </w:rPr>
        <w:t>-CU).</w:t>
      </w:r>
    </w:p>
    <w:p w14:paraId="163BEB63" w14:textId="41AD3601" w:rsidR="00F0763A" w:rsidRDefault="00047490" w:rsidP="005D1EA7">
      <w:pPr>
        <w:rPr>
          <w:rFonts w:eastAsiaTheme="minorEastAsia"/>
          <w:lang w:eastAsia="zh-CN"/>
        </w:rPr>
      </w:pPr>
      <w:r>
        <w:rPr>
          <w:rFonts w:eastAsiaTheme="minorEastAsia"/>
          <w:lang w:eastAsia="zh-CN"/>
        </w:rPr>
        <w:t>Currently, to s</w:t>
      </w:r>
      <w:r w:rsidR="00706DAB" w:rsidRPr="00047490">
        <w:rPr>
          <w:rFonts w:eastAsiaTheme="minorEastAsia"/>
          <w:lang w:eastAsia="zh-CN"/>
        </w:rPr>
        <w:t>upport AI/ML in NG-RAN</w:t>
      </w:r>
      <w:r>
        <w:rPr>
          <w:rFonts w:eastAsiaTheme="minorEastAsia"/>
          <w:lang w:eastAsia="zh-CN"/>
        </w:rPr>
        <w:t>,</w:t>
      </w:r>
      <w:r w:rsidR="00706DAB" w:rsidRPr="00047490">
        <w:rPr>
          <w:rFonts w:eastAsiaTheme="minorEastAsia"/>
          <w:lang w:eastAsia="zh-CN"/>
        </w:rPr>
        <w:t xml:space="preserve"> inputs from neighbour NG-RAN nodes (e.g. predicted information, feedback information, measurements) and/or UE</w:t>
      </w:r>
      <w:r w:rsidR="00706DAB" w:rsidRPr="00047490">
        <w:rPr>
          <w:rFonts w:eastAsiaTheme="minorEastAsia" w:hint="eastAsia"/>
          <w:lang w:eastAsia="zh-CN"/>
        </w:rPr>
        <w:t>s</w:t>
      </w:r>
      <w:r w:rsidR="00706DAB" w:rsidRPr="00047490">
        <w:rPr>
          <w:rFonts w:eastAsiaTheme="minorEastAsia"/>
          <w:lang w:eastAsia="zh-CN"/>
        </w:rPr>
        <w:t xml:space="preserve"> (e.g. measurement results)</w:t>
      </w:r>
      <w:r>
        <w:rPr>
          <w:rFonts w:eastAsiaTheme="minorEastAsia"/>
          <w:lang w:eastAsia="zh-CN"/>
        </w:rPr>
        <w:t xml:space="preserve"> are required</w:t>
      </w:r>
      <w:r w:rsidR="000168A1">
        <w:rPr>
          <w:rFonts w:eastAsiaTheme="minorEastAsia"/>
          <w:lang w:eastAsia="zh-CN"/>
        </w:rPr>
        <w:t xml:space="preserve"> (see Figure 5.1.2.1-1)</w:t>
      </w:r>
      <w:r w:rsidR="00706DAB" w:rsidRPr="00047490">
        <w:rPr>
          <w:rFonts w:eastAsiaTheme="minorEastAsia"/>
          <w:lang w:eastAsia="zh-CN"/>
        </w:rPr>
        <w:t xml:space="preserve">. </w:t>
      </w:r>
      <w:r w:rsidR="004F70BF">
        <w:rPr>
          <w:rFonts w:eastAsiaTheme="minorEastAsia"/>
          <w:lang w:eastAsia="zh-CN"/>
        </w:rPr>
        <w:t>For</w:t>
      </w:r>
      <w:r w:rsidR="00706DAB" w:rsidRPr="00706DAB">
        <w:t xml:space="preserve"> </w:t>
      </w:r>
      <w:r w:rsidR="00706DAB" w:rsidRPr="00706DAB">
        <w:rPr>
          <w:rFonts w:eastAsiaTheme="minorEastAsia"/>
          <w:lang w:eastAsia="zh-CN"/>
        </w:rPr>
        <w:t>AI/ML</w:t>
      </w:r>
      <w:r w:rsidR="00D33160">
        <w:rPr>
          <w:rFonts w:eastAsiaTheme="minorEastAsia"/>
          <w:lang w:eastAsia="zh-CN"/>
        </w:rPr>
        <w:t xml:space="preserve"> based </w:t>
      </w:r>
      <w:r w:rsidR="00706DAB" w:rsidRPr="00706DAB">
        <w:rPr>
          <w:rFonts w:eastAsiaTheme="minorEastAsia"/>
          <w:lang w:eastAsia="zh-CN"/>
        </w:rPr>
        <w:t>CCO</w:t>
      </w:r>
      <w:r w:rsidR="004F70BF">
        <w:rPr>
          <w:rFonts w:eastAsiaTheme="minorEastAsia"/>
          <w:lang w:eastAsia="zh-CN"/>
        </w:rPr>
        <w:t xml:space="preserve">, </w:t>
      </w:r>
      <w:r w:rsidR="00F0763A" w:rsidRPr="00F0763A">
        <w:rPr>
          <w:rFonts w:eastAsiaTheme="minorEastAsia"/>
          <w:lang w:eastAsia="zh-CN"/>
        </w:rPr>
        <w:t xml:space="preserve">for AI/ML Model Training or AI/ML Model inference, </w:t>
      </w:r>
      <w:r w:rsidR="004F70BF">
        <w:rPr>
          <w:rFonts w:eastAsiaTheme="minorEastAsia"/>
          <w:lang w:eastAsia="zh-CN"/>
        </w:rPr>
        <w:t xml:space="preserve">the </w:t>
      </w:r>
      <w:r w:rsidR="004F70BF" w:rsidRPr="004F70BF">
        <w:rPr>
          <w:rFonts w:eastAsiaTheme="minorEastAsia"/>
          <w:lang w:eastAsia="zh-CN"/>
        </w:rPr>
        <w:t xml:space="preserve">inference </w:t>
      </w:r>
      <w:r w:rsidR="004F70BF">
        <w:rPr>
          <w:rFonts w:eastAsiaTheme="minorEastAsia"/>
          <w:lang w:eastAsia="zh-CN"/>
        </w:rPr>
        <w:t>in</w:t>
      </w:r>
      <w:r w:rsidR="004F70BF" w:rsidRPr="004F70BF">
        <w:rPr>
          <w:rFonts w:eastAsiaTheme="minorEastAsia"/>
          <w:lang w:eastAsia="zh-CN"/>
        </w:rPr>
        <w:t>put may be collected from UE or neighbour NG-RAN node</w:t>
      </w:r>
      <w:r w:rsidR="004F70BF">
        <w:rPr>
          <w:rFonts w:eastAsiaTheme="minorEastAsia"/>
          <w:lang w:eastAsia="zh-CN"/>
        </w:rPr>
        <w:t xml:space="preserve"> (in case of </w:t>
      </w:r>
      <w:r w:rsidR="00A31465">
        <w:rPr>
          <w:iCs/>
          <w:lang w:eastAsia="zh-CN"/>
        </w:rPr>
        <w:t>non-split architecture</w:t>
      </w:r>
      <w:r w:rsidR="004F70BF">
        <w:rPr>
          <w:rFonts w:eastAsiaTheme="minorEastAsia"/>
          <w:lang w:eastAsia="zh-CN"/>
        </w:rPr>
        <w:t>)</w:t>
      </w:r>
      <w:r w:rsidR="00A31465">
        <w:rPr>
          <w:rFonts w:eastAsiaTheme="minorEastAsia"/>
          <w:lang w:eastAsia="zh-CN"/>
        </w:rPr>
        <w:t xml:space="preserve"> or </w:t>
      </w:r>
      <w:r w:rsidR="009C01FB" w:rsidRPr="009C01FB">
        <w:rPr>
          <w:rFonts w:eastAsiaTheme="minorEastAsia"/>
          <w:lang w:eastAsia="zh-CN"/>
        </w:rPr>
        <w:t xml:space="preserve">neighbour </w:t>
      </w:r>
      <w:proofErr w:type="spellStart"/>
      <w:r w:rsidR="004F70BF" w:rsidRPr="004F70BF">
        <w:rPr>
          <w:rFonts w:eastAsiaTheme="minorEastAsia"/>
          <w:lang w:eastAsia="zh-CN"/>
        </w:rPr>
        <w:t>gNB</w:t>
      </w:r>
      <w:proofErr w:type="spellEnd"/>
      <w:r w:rsidR="004F70BF" w:rsidRPr="004F70BF">
        <w:rPr>
          <w:rFonts w:eastAsiaTheme="minorEastAsia"/>
          <w:lang w:eastAsia="zh-CN"/>
        </w:rPr>
        <w:t>-CU</w:t>
      </w:r>
      <w:r w:rsidR="00A31465">
        <w:rPr>
          <w:rFonts w:eastAsiaTheme="minorEastAsia"/>
          <w:lang w:eastAsia="zh-CN"/>
        </w:rPr>
        <w:t>/</w:t>
      </w:r>
      <w:proofErr w:type="spellStart"/>
      <w:r w:rsidR="004F70BF" w:rsidRPr="004F70BF">
        <w:rPr>
          <w:rFonts w:eastAsiaTheme="minorEastAsia"/>
          <w:lang w:eastAsia="zh-CN"/>
        </w:rPr>
        <w:t>gNB</w:t>
      </w:r>
      <w:proofErr w:type="spellEnd"/>
      <w:r w:rsidR="004F70BF" w:rsidRPr="004F70BF">
        <w:rPr>
          <w:rFonts w:eastAsiaTheme="minorEastAsia"/>
          <w:lang w:eastAsia="zh-CN"/>
        </w:rPr>
        <w:t>-DU</w:t>
      </w:r>
      <w:r w:rsidR="00A31465">
        <w:rPr>
          <w:rFonts w:eastAsiaTheme="minorEastAsia"/>
          <w:lang w:eastAsia="zh-CN"/>
        </w:rPr>
        <w:t xml:space="preserve"> (in case of </w:t>
      </w:r>
      <w:r w:rsidR="00A31465">
        <w:rPr>
          <w:iCs/>
          <w:lang w:eastAsia="zh-CN"/>
        </w:rPr>
        <w:t>split architecture</w:t>
      </w:r>
      <w:r w:rsidR="00A31465">
        <w:rPr>
          <w:rFonts w:eastAsiaTheme="minorEastAsia"/>
          <w:lang w:eastAsia="zh-CN"/>
        </w:rPr>
        <w:t>)</w:t>
      </w:r>
      <w:r w:rsidR="00F0763A">
        <w:rPr>
          <w:rFonts w:eastAsiaTheme="minorEastAsia"/>
          <w:lang w:eastAsia="zh-CN"/>
        </w:rPr>
        <w:t>:</w:t>
      </w:r>
      <w:r w:rsidR="004F70BF" w:rsidRPr="004F70BF">
        <w:rPr>
          <w:rFonts w:eastAsiaTheme="minorEastAsia"/>
          <w:lang w:eastAsia="zh-CN"/>
        </w:rPr>
        <w:t xml:space="preserve"> </w:t>
      </w:r>
    </w:p>
    <w:p w14:paraId="41B83A7C" w14:textId="1BB655B4" w:rsidR="00F0763A" w:rsidRPr="005D1EA7" w:rsidRDefault="001A76C4"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rom UE:</w:t>
      </w:r>
    </w:p>
    <w:p w14:paraId="27BE98CA" w14:textId="0E6F97EE" w:rsidR="0061395B" w:rsidRPr="00BD20B4" w:rsidRDefault="0061395B" w:rsidP="005D1EA7">
      <w:pPr>
        <w:pStyle w:val="B1"/>
        <w:ind w:left="988"/>
        <w:rPr>
          <w:rFonts w:eastAsiaTheme="minorEastAsia"/>
          <w:lang w:val="en-US" w:eastAsia="zh-CN"/>
        </w:rPr>
      </w:pPr>
      <w:r>
        <w:rPr>
          <w:lang w:eastAsia="zh-CN"/>
        </w:rPr>
        <w:t>-</w:t>
      </w:r>
      <w:r>
        <w:rPr>
          <w:lang w:eastAsia="zh-CN"/>
        </w:rPr>
        <w:tab/>
      </w:r>
      <w:r w:rsidRPr="0061395B">
        <w:rPr>
          <w:rFonts w:eastAsiaTheme="minorEastAsia"/>
          <w:lang w:eastAsia="zh-CN"/>
        </w:rPr>
        <w:t xml:space="preserve">UE measurement report (e.g., UE </w:t>
      </w:r>
      <w:r w:rsidR="005D1EA7">
        <w:rPr>
          <w:rFonts w:eastAsiaTheme="minorEastAsia"/>
          <w:lang w:eastAsia="zh-CN"/>
        </w:rPr>
        <w:t>SS-</w:t>
      </w:r>
      <w:r w:rsidRPr="0061395B">
        <w:rPr>
          <w:rFonts w:eastAsiaTheme="minorEastAsia"/>
          <w:lang w:eastAsia="zh-CN"/>
        </w:rPr>
        <w:t xml:space="preserve">RSRP, </w:t>
      </w:r>
      <w:r w:rsidR="005D1EA7">
        <w:rPr>
          <w:rFonts w:eastAsiaTheme="minorEastAsia"/>
          <w:lang w:eastAsia="zh-CN"/>
        </w:rPr>
        <w:t>SS-</w:t>
      </w:r>
      <w:r w:rsidRPr="0061395B">
        <w:rPr>
          <w:rFonts w:eastAsiaTheme="minorEastAsia"/>
          <w:lang w:eastAsia="zh-CN"/>
        </w:rPr>
        <w:t xml:space="preserve">RSRQ, </w:t>
      </w:r>
      <w:r w:rsidR="005D1EA7">
        <w:rPr>
          <w:rFonts w:eastAsiaTheme="minorEastAsia"/>
          <w:lang w:eastAsia="zh-CN"/>
        </w:rPr>
        <w:t>SS-</w:t>
      </w:r>
      <w:r w:rsidRPr="0061395B">
        <w:rPr>
          <w:rFonts w:eastAsiaTheme="minorEastAsia"/>
          <w:lang w:eastAsia="zh-CN"/>
        </w:rPr>
        <w:t>SINR measurement,</w:t>
      </w:r>
      <w:r w:rsidR="000168A1">
        <w:rPr>
          <w:rFonts w:eastAsiaTheme="minorEastAsia"/>
          <w:lang w:eastAsia="zh-CN"/>
        </w:rPr>
        <w:t xml:space="preserve"> CSI-RSRP</w:t>
      </w:r>
      <w:r w:rsidRPr="0061395B">
        <w:rPr>
          <w:rFonts w:eastAsiaTheme="minorEastAsia"/>
          <w:lang w:eastAsia="zh-CN"/>
        </w:rPr>
        <w:t xml:space="preserve"> etc), including cell level and beam level UE measurements</w:t>
      </w:r>
    </w:p>
    <w:p w14:paraId="55F84B9B" w14:textId="4DB557AE" w:rsidR="0061395B" w:rsidRPr="00BD20B4" w:rsidRDefault="0061395B" w:rsidP="005D1EA7">
      <w:pPr>
        <w:pStyle w:val="B1"/>
        <w:ind w:left="988"/>
        <w:rPr>
          <w:lang w:val="en-US"/>
        </w:rPr>
      </w:pPr>
      <w:r w:rsidRPr="00586518">
        <w:rPr>
          <w:lang w:eastAsia="zh-CN"/>
        </w:rPr>
        <w:t>-</w:t>
      </w:r>
      <w:r w:rsidRPr="00586518">
        <w:rPr>
          <w:lang w:eastAsia="zh-CN"/>
        </w:rPr>
        <w:tab/>
      </w:r>
      <w:r w:rsidRPr="0061395B">
        <w:t>UE location information (e.g., coordinates, serving ce</w:t>
      </w:r>
      <w:r w:rsidR="005D1EA7">
        <w:t>ll ID</w:t>
      </w:r>
      <w:r w:rsidRPr="0061395B">
        <w:t>)</w:t>
      </w:r>
    </w:p>
    <w:p w14:paraId="13100A5C" w14:textId="410AC079" w:rsidR="0061395B" w:rsidRPr="0061395B" w:rsidRDefault="0061395B" w:rsidP="005D1EA7">
      <w:pPr>
        <w:pStyle w:val="B1"/>
        <w:ind w:left="988"/>
        <w:rPr>
          <w:rFonts w:eastAsiaTheme="minorEastAsia"/>
          <w:lang w:val="en-US" w:eastAsia="zh-CN"/>
        </w:rPr>
      </w:pPr>
      <w:r w:rsidRPr="00586518">
        <w:rPr>
          <w:lang w:eastAsia="zh-CN"/>
        </w:rPr>
        <w:t>-</w:t>
      </w:r>
      <w:r w:rsidRPr="00586518">
        <w:rPr>
          <w:lang w:eastAsia="zh-CN"/>
        </w:rPr>
        <w:tab/>
      </w:r>
      <w:r w:rsidR="005D1EA7">
        <w:rPr>
          <w:lang w:eastAsia="zh-CN"/>
        </w:rPr>
        <w:t xml:space="preserve">Random Access performance and </w:t>
      </w:r>
      <w:r w:rsidRPr="0061395B">
        <w:rPr>
          <w:rFonts w:eastAsiaTheme="minorEastAsia"/>
          <w:lang w:val="en-US" w:eastAsia="zh-CN"/>
        </w:rPr>
        <w:t>RLF report from the UE</w:t>
      </w:r>
    </w:p>
    <w:p w14:paraId="7305D0EF" w14:textId="1487436A" w:rsidR="000A443A" w:rsidRPr="005D1EA7" w:rsidRDefault="000A443A" w:rsidP="00912CC6">
      <w:pPr>
        <w:pStyle w:val="ListParagraph"/>
        <w:numPr>
          <w:ilvl w:val="0"/>
          <w:numId w:val="2"/>
        </w:numPr>
        <w:rPr>
          <w:rFonts w:eastAsiaTheme="minorEastAsia"/>
          <w:lang w:val="en-US" w:eastAsia="zh-CN"/>
        </w:rPr>
      </w:pPr>
      <w:r w:rsidRPr="005D1EA7">
        <w:rPr>
          <w:rFonts w:eastAsiaTheme="minorEastAsia"/>
          <w:lang w:val="en-US" w:eastAsia="zh-CN"/>
        </w:rPr>
        <w:t>Inputs from local node:</w:t>
      </w:r>
    </w:p>
    <w:p w14:paraId="09E47CA5" w14:textId="527E8F25" w:rsidR="00AD2CC7" w:rsidRPr="00AD2CC7" w:rsidRDefault="00AD2CC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1D8E6B25" w14:textId="5C466218" w:rsidR="00AD2CC7" w:rsidRPr="00AD2CC7" w:rsidRDefault="00AD2CC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B7F393D" w14:textId="792E11C1" w:rsidR="00F0763A" w:rsidRPr="005D1EA7" w:rsidRDefault="00E47E48"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 xml:space="preserve">rom neighboring </w:t>
      </w:r>
      <w:r w:rsidR="00BE12AF" w:rsidRPr="005D1EA7">
        <w:rPr>
          <w:rFonts w:eastAsiaTheme="minorEastAsia"/>
          <w:lang w:val="en-US" w:eastAsia="zh-CN"/>
        </w:rPr>
        <w:t>node:</w:t>
      </w:r>
    </w:p>
    <w:p w14:paraId="5416B789" w14:textId="6BFD3514" w:rsidR="00FD3927" w:rsidRPr="00AD2CC7" w:rsidRDefault="00FD392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068BDDF6" w14:textId="6BEA3F91" w:rsidR="00FD3927" w:rsidRPr="00AD2CC7"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7B255F9" w14:textId="14958EE5" w:rsidR="00F0763A" w:rsidRDefault="00FD3927" w:rsidP="005D1EA7">
      <w:pPr>
        <w:pStyle w:val="B1"/>
        <w:ind w:left="988"/>
        <w:rPr>
          <w:rFonts w:eastAsiaTheme="minorEastAsia"/>
          <w:lang w:val="en-US" w:eastAsia="zh-CN"/>
        </w:rPr>
      </w:pPr>
      <w:r w:rsidRPr="00586518">
        <w:rPr>
          <w:lang w:eastAsia="zh-CN"/>
        </w:rPr>
        <w:lastRenderedPageBreak/>
        <w:t>-</w:t>
      </w:r>
      <w:r w:rsidRPr="00586518">
        <w:rPr>
          <w:lang w:eastAsia="zh-CN"/>
        </w:rPr>
        <w:tab/>
      </w:r>
      <w:r w:rsidR="00064E82">
        <w:rPr>
          <w:rFonts w:eastAsiaTheme="minorEastAsia"/>
          <w:lang w:val="en-US" w:eastAsia="zh-CN"/>
        </w:rPr>
        <w:t>Measured</w:t>
      </w:r>
      <w:r w:rsidRPr="00B431DD">
        <w:rPr>
          <w:rFonts w:eastAsiaTheme="minorEastAsia"/>
          <w:lang w:val="en-US" w:eastAsia="zh-CN"/>
        </w:rPr>
        <w:t>/Predicted UE trajectory</w:t>
      </w:r>
    </w:p>
    <w:p w14:paraId="7279068C" w14:textId="0E16C155" w:rsidR="00EA1FE2" w:rsidRPr="00EA1FE2" w:rsidRDefault="002F00C9" w:rsidP="00EA1FE2">
      <w:pPr>
        <w:pStyle w:val="B1"/>
        <w:ind w:left="0" w:firstLine="0"/>
        <w:rPr>
          <w:lang w:val="en-US"/>
        </w:rPr>
      </w:pPr>
      <w:r>
        <w:rPr>
          <w:lang w:val="en-US"/>
        </w:rPr>
        <w:t>Our proposal</w:t>
      </w:r>
      <w:r w:rsidR="00EA1FE2">
        <w:rPr>
          <w:lang w:val="en-US"/>
        </w:rPr>
        <w:t xml:space="preserve"> in this discussion document is to keep the AI/ML training, including the super resolution beam prediction, in the O&amp;M system. </w:t>
      </w:r>
      <w:r w:rsidR="00207E11">
        <w:rPr>
          <w:lang w:val="en-US"/>
        </w:rPr>
        <w:t>In this proposal t</w:t>
      </w:r>
      <w:r w:rsidR="00EA1FE2" w:rsidRPr="00EA1FE2">
        <w:rPr>
          <w:lang w:val="en-US"/>
        </w:rPr>
        <w:t>he O&amp;M systems in 5G RAN Release 19 serve as the central hub for AI/ML training. This involves</w:t>
      </w:r>
      <w:r w:rsidR="00207E11">
        <w:rPr>
          <w:lang w:val="en-US"/>
        </w:rPr>
        <w:t>, as stated in [1]</w:t>
      </w:r>
      <w:r w:rsidR="00EA1FE2" w:rsidRPr="00EA1FE2">
        <w:rPr>
          <w:lang w:val="en-US"/>
        </w:rPr>
        <w:t>:</w:t>
      </w:r>
    </w:p>
    <w:p w14:paraId="27FD0CAA" w14:textId="77777777" w:rsidR="00EA1FE2" w:rsidRPr="00EA1FE2" w:rsidRDefault="00EA1FE2" w:rsidP="00EA1FE2">
      <w:pPr>
        <w:pStyle w:val="B1"/>
        <w:numPr>
          <w:ilvl w:val="0"/>
          <w:numId w:val="26"/>
        </w:numPr>
        <w:rPr>
          <w:lang w:val="en-US"/>
        </w:rPr>
      </w:pPr>
      <w:r w:rsidRPr="00EA1FE2">
        <w:rPr>
          <w:b/>
          <w:bCs/>
          <w:lang w:val="en-US"/>
        </w:rPr>
        <w:t>Data Collection</w:t>
      </w:r>
      <w:r w:rsidRPr="00EA1FE2">
        <w:rPr>
          <w:lang w:val="en-US"/>
        </w:rPr>
        <w:t>: O&amp;M collects vast amounts of data from the network, including user mobility patterns, signal strength measurements, and traffic statistics.</w:t>
      </w:r>
    </w:p>
    <w:p w14:paraId="31DBAD80" w14:textId="77777777" w:rsidR="00EA1FE2" w:rsidRPr="00EA1FE2" w:rsidRDefault="00EA1FE2" w:rsidP="00EA1FE2">
      <w:pPr>
        <w:pStyle w:val="B1"/>
        <w:numPr>
          <w:ilvl w:val="0"/>
          <w:numId w:val="26"/>
        </w:numPr>
        <w:rPr>
          <w:lang w:val="en-US"/>
        </w:rPr>
      </w:pPr>
      <w:r w:rsidRPr="00EA1FE2">
        <w:rPr>
          <w:b/>
          <w:bCs/>
          <w:lang w:val="en-US"/>
        </w:rPr>
        <w:t>Data Preprocessing</w:t>
      </w:r>
      <w:r w:rsidRPr="00EA1FE2">
        <w:rPr>
          <w:lang w:val="en-US"/>
        </w:rPr>
        <w:t>: The collected data is cleaned, normalized, and prepared for training AI/ML models.</w:t>
      </w:r>
    </w:p>
    <w:p w14:paraId="539BD5E0" w14:textId="77777777" w:rsidR="00EA1FE2" w:rsidRPr="00EA1FE2" w:rsidRDefault="00EA1FE2" w:rsidP="00EA1FE2">
      <w:pPr>
        <w:pStyle w:val="B1"/>
        <w:numPr>
          <w:ilvl w:val="0"/>
          <w:numId w:val="26"/>
        </w:numPr>
        <w:rPr>
          <w:lang w:val="en-US"/>
        </w:rPr>
      </w:pPr>
      <w:r w:rsidRPr="00EA1FE2">
        <w:rPr>
          <w:b/>
          <w:bCs/>
          <w:lang w:val="en-US"/>
        </w:rPr>
        <w:t>Model Training</w:t>
      </w:r>
      <w:r w:rsidRPr="00EA1FE2">
        <w:rPr>
          <w:lang w:val="en-US"/>
        </w:rPr>
        <w:t>: Using the processed data, various AI/ML models are trained to predict and optimize network performance parameters. This includes models for user localization, traffic prediction, and beamforming optimization.</w:t>
      </w:r>
    </w:p>
    <w:p w14:paraId="1C68CC11" w14:textId="77777777" w:rsidR="00EA1FE2" w:rsidRDefault="00EA1FE2" w:rsidP="00EA1FE2">
      <w:pPr>
        <w:pStyle w:val="B1"/>
        <w:numPr>
          <w:ilvl w:val="0"/>
          <w:numId w:val="26"/>
        </w:numPr>
        <w:rPr>
          <w:lang w:val="en-US"/>
        </w:rPr>
      </w:pPr>
      <w:r w:rsidRPr="00EA1FE2">
        <w:rPr>
          <w:b/>
          <w:bCs/>
          <w:lang w:val="en-US"/>
        </w:rPr>
        <w:t>Model Management</w:t>
      </w:r>
      <w:r w:rsidRPr="00EA1FE2">
        <w:rPr>
          <w:lang w:val="en-US"/>
        </w:rPr>
        <w:t>: O&amp;M also handles the lifecycle of AI/ML models, including versioning, updating, and deployment.</w:t>
      </w:r>
    </w:p>
    <w:p w14:paraId="3FD9CD01" w14:textId="77777777" w:rsidR="00A53F48" w:rsidRPr="00A53F48" w:rsidRDefault="00A53F48" w:rsidP="00A53F48">
      <w:pPr>
        <w:pStyle w:val="B1"/>
        <w:rPr>
          <w:lang w:val="en-US"/>
        </w:rPr>
      </w:pPr>
      <w:r w:rsidRPr="00A53F48">
        <w:rPr>
          <w:lang w:val="en-US"/>
        </w:rPr>
        <w:t>In the training phase, O&amp;M systems collect comprehensive datasets that include:</w:t>
      </w:r>
    </w:p>
    <w:p w14:paraId="219A6BB8" w14:textId="77777777" w:rsidR="00A53F48" w:rsidRPr="00A53F48" w:rsidRDefault="00A53F48" w:rsidP="00A53F48">
      <w:pPr>
        <w:pStyle w:val="B1"/>
        <w:numPr>
          <w:ilvl w:val="0"/>
          <w:numId w:val="28"/>
        </w:numPr>
        <w:rPr>
          <w:lang w:val="en-US"/>
        </w:rPr>
      </w:pPr>
      <w:r w:rsidRPr="00A53F48">
        <w:rPr>
          <w:b/>
          <w:bCs/>
          <w:lang w:val="en-US"/>
        </w:rPr>
        <w:t>Geolocation Data</w:t>
      </w:r>
      <w:r w:rsidRPr="00A53F48">
        <w:rPr>
          <w:lang w:val="en-US"/>
        </w:rPr>
        <w:t>: Information about the positions of UEs and environmental features.</w:t>
      </w:r>
    </w:p>
    <w:p w14:paraId="3C2328D7" w14:textId="77777777" w:rsidR="00A53F48" w:rsidRPr="00A53F48" w:rsidRDefault="00A53F48" w:rsidP="00A53F48">
      <w:pPr>
        <w:pStyle w:val="B1"/>
        <w:numPr>
          <w:ilvl w:val="0"/>
          <w:numId w:val="28"/>
        </w:numPr>
        <w:rPr>
          <w:lang w:val="en-US"/>
        </w:rPr>
      </w:pPr>
      <w:r w:rsidRPr="00A53F48">
        <w:rPr>
          <w:b/>
          <w:bCs/>
          <w:lang w:val="en-US"/>
        </w:rPr>
        <w:t>Network Performance Metrics</w:t>
      </w:r>
      <w:r w:rsidRPr="00A53F48">
        <w:rPr>
          <w:lang w:val="en-US"/>
        </w:rPr>
        <w:t>: Data on throughput, signal strength, and interference levels.</w:t>
      </w:r>
    </w:p>
    <w:p w14:paraId="2BE2A662" w14:textId="77777777" w:rsidR="00A53F48" w:rsidRPr="00A53F48" w:rsidRDefault="00A53F48" w:rsidP="00A53F48">
      <w:pPr>
        <w:pStyle w:val="B1"/>
        <w:numPr>
          <w:ilvl w:val="0"/>
          <w:numId w:val="28"/>
        </w:numPr>
        <w:rPr>
          <w:lang w:val="en-US"/>
        </w:rPr>
      </w:pPr>
      <w:r w:rsidRPr="00A53F48">
        <w:rPr>
          <w:b/>
          <w:bCs/>
          <w:lang w:val="en-US"/>
        </w:rPr>
        <w:t>User Behavior Patterns</w:t>
      </w:r>
      <w:r w:rsidRPr="00A53F48">
        <w:rPr>
          <w:lang w:val="en-US"/>
        </w:rPr>
        <w:t>: Insights into user mobility and usage patterns.</w:t>
      </w:r>
    </w:p>
    <w:p w14:paraId="3115D51E" w14:textId="77777777" w:rsidR="00A53F48" w:rsidRPr="00A53F48" w:rsidRDefault="00A53F48" w:rsidP="00A53F48">
      <w:pPr>
        <w:pStyle w:val="B1"/>
        <w:ind w:left="284" w:firstLine="0"/>
        <w:rPr>
          <w:lang w:val="en-US"/>
        </w:rPr>
      </w:pPr>
      <w:r w:rsidRPr="00A53F48">
        <w:rPr>
          <w:lang w:val="en-US"/>
        </w:rPr>
        <w:t>These datasets are used to train deep learning models that predict the optimal beamforming configuration for various scenarios. The models are refined continuously as new data is collected and analyzed.</w:t>
      </w:r>
    </w:p>
    <w:p w14:paraId="68572A0B" w14:textId="4ADE30A6" w:rsidR="00207E11" w:rsidRPr="00207E11" w:rsidRDefault="00207E11" w:rsidP="00207E11">
      <w:pPr>
        <w:rPr>
          <w:rFonts w:eastAsia="SimSun"/>
          <w:b/>
          <w:bCs/>
          <w:lang w:eastAsia="en-US"/>
        </w:rPr>
      </w:pPr>
      <w:r w:rsidRPr="00207E11">
        <w:rPr>
          <w:rFonts w:eastAsia="SimSun" w:hint="eastAsia"/>
          <w:b/>
          <w:bCs/>
          <w:noProof/>
        </w:rPr>
        <w:t>P</w:t>
      </w:r>
      <w:r w:rsidRPr="00207E11">
        <w:rPr>
          <w:rFonts w:eastAsia="SimSun"/>
          <w:b/>
          <w:bCs/>
          <w:noProof/>
        </w:rPr>
        <w:t xml:space="preserve">roposal </w:t>
      </w:r>
      <w:r w:rsidR="00A53F48">
        <w:rPr>
          <w:rFonts w:eastAsia="SimSun"/>
          <w:b/>
          <w:bCs/>
          <w:noProof/>
        </w:rPr>
        <w:t>4</w:t>
      </w:r>
      <w:r w:rsidRPr="00207E11">
        <w:rPr>
          <w:rFonts w:eastAsia="SimSun"/>
          <w:b/>
          <w:bCs/>
          <w:noProof/>
        </w:rPr>
        <w:t xml:space="preserve">: </w:t>
      </w:r>
      <w:r w:rsidRPr="00207E11">
        <w:rPr>
          <w:rFonts w:eastAsiaTheme="minorEastAsia"/>
          <w:b/>
          <w:bCs/>
          <w:lang w:eastAsia="zh-CN"/>
        </w:rPr>
        <w:t>F</w:t>
      </w:r>
      <w:r w:rsidRPr="00207E11">
        <w:rPr>
          <w:rFonts w:eastAsia="SimSun"/>
          <w:b/>
          <w:bCs/>
          <w:lang w:eastAsia="en-US"/>
        </w:rPr>
        <w:t>or AI/ML based CCO</w:t>
      </w:r>
      <w:r w:rsidRPr="00207E11">
        <w:rPr>
          <w:rFonts w:eastAsia="SimSun"/>
          <w:b/>
          <w:bCs/>
          <w:noProof/>
        </w:rPr>
        <w:t xml:space="preserve">, </w:t>
      </w:r>
      <w:r w:rsidRPr="00207E11">
        <w:rPr>
          <w:b/>
          <w:lang w:val="en-US"/>
        </w:rPr>
        <w:t>AI/ML training, including the super resolution beam prediction,</w:t>
      </w:r>
      <w:r>
        <w:rPr>
          <w:b/>
          <w:lang w:val="en-US"/>
        </w:rPr>
        <w:t xml:space="preserve"> resides</w:t>
      </w:r>
      <w:r w:rsidRPr="00207E11">
        <w:rPr>
          <w:b/>
          <w:lang w:val="en-US"/>
        </w:rPr>
        <w:t xml:space="preserve"> in the O&amp;M system</w:t>
      </w:r>
      <w:r w:rsidRPr="00207E11">
        <w:rPr>
          <w:rFonts w:eastAsia="SimSun"/>
          <w:b/>
          <w:bCs/>
          <w:noProof/>
        </w:rPr>
        <w:t>.</w:t>
      </w:r>
      <w:r w:rsidR="00A53F48">
        <w:rPr>
          <w:rFonts w:eastAsia="SimSun"/>
          <w:b/>
          <w:bCs/>
          <w:noProof/>
        </w:rPr>
        <w:t xml:space="preserve"> The system collects geolocation data, network performance metrics and user behaviour patterns.</w:t>
      </w:r>
    </w:p>
    <w:p w14:paraId="165DAB47" w14:textId="155E9DA4" w:rsidR="00EA1FE2" w:rsidRPr="00EA1FE2" w:rsidRDefault="00207E11" w:rsidP="00207E11">
      <w:pPr>
        <w:pStyle w:val="B1"/>
        <w:ind w:left="0" w:firstLine="0"/>
        <w:rPr>
          <w:lang w:val="en-US"/>
        </w:rPr>
      </w:pPr>
      <w:r>
        <w:rPr>
          <w:lang w:val="en-US"/>
        </w:rPr>
        <w:t xml:space="preserve">We further propose that the </w:t>
      </w:r>
      <w:proofErr w:type="spellStart"/>
      <w:r w:rsidR="00EA1FE2" w:rsidRPr="00EA1FE2">
        <w:rPr>
          <w:lang w:val="en-US"/>
        </w:rPr>
        <w:t>gNB</w:t>
      </w:r>
      <w:proofErr w:type="spellEnd"/>
      <w:r w:rsidR="00EA1FE2" w:rsidRPr="00EA1FE2">
        <w:rPr>
          <w:lang w:val="en-US"/>
        </w:rPr>
        <w:t xml:space="preserve"> CU utilizes trained AI/ML models to perform real-time inference</w:t>
      </w:r>
      <w:r>
        <w:rPr>
          <w:lang w:val="en-US"/>
        </w:rPr>
        <w:t>, involving [1]</w:t>
      </w:r>
      <w:r w:rsidR="00EA1FE2" w:rsidRPr="00EA1FE2">
        <w:rPr>
          <w:lang w:val="en-US"/>
        </w:rPr>
        <w:t>:</w:t>
      </w:r>
    </w:p>
    <w:p w14:paraId="22809059" w14:textId="77777777" w:rsidR="00EA1FE2" w:rsidRPr="00EA1FE2" w:rsidRDefault="00EA1FE2" w:rsidP="00EA1FE2">
      <w:pPr>
        <w:pStyle w:val="B1"/>
        <w:numPr>
          <w:ilvl w:val="0"/>
          <w:numId w:val="27"/>
        </w:numPr>
        <w:rPr>
          <w:lang w:val="en-US"/>
        </w:rPr>
      </w:pPr>
      <w:r w:rsidRPr="00EA1FE2">
        <w:rPr>
          <w:b/>
          <w:bCs/>
          <w:lang w:val="en-US"/>
        </w:rPr>
        <w:t>Model Deployment</w:t>
      </w:r>
      <w:r w:rsidRPr="00EA1FE2">
        <w:rPr>
          <w:lang w:val="en-US"/>
        </w:rPr>
        <w:t xml:space="preserve">: The trained models are deployed from O&amp;M to the </w:t>
      </w:r>
      <w:proofErr w:type="spellStart"/>
      <w:r w:rsidRPr="00EA1FE2">
        <w:rPr>
          <w:lang w:val="en-US"/>
        </w:rPr>
        <w:t>gNB</w:t>
      </w:r>
      <w:proofErr w:type="spellEnd"/>
      <w:r w:rsidRPr="00EA1FE2">
        <w:rPr>
          <w:lang w:val="en-US"/>
        </w:rPr>
        <w:t xml:space="preserve"> CU, where they can be used for real-time decision-making.</w:t>
      </w:r>
    </w:p>
    <w:p w14:paraId="392E59BC" w14:textId="77777777" w:rsidR="00EA1FE2" w:rsidRPr="00EA1FE2" w:rsidRDefault="00EA1FE2" w:rsidP="00EA1FE2">
      <w:pPr>
        <w:pStyle w:val="B1"/>
        <w:numPr>
          <w:ilvl w:val="0"/>
          <w:numId w:val="27"/>
        </w:numPr>
        <w:rPr>
          <w:lang w:val="en-US"/>
        </w:rPr>
      </w:pPr>
      <w:r w:rsidRPr="00EA1FE2">
        <w:rPr>
          <w:b/>
          <w:bCs/>
          <w:lang w:val="en-US"/>
        </w:rPr>
        <w:t>Real-Time Inference</w:t>
      </w:r>
      <w:r w:rsidRPr="00EA1FE2">
        <w:rPr>
          <w:lang w:val="en-US"/>
        </w:rPr>
        <w:t xml:space="preserve">: The </w:t>
      </w:r>
      <w:proofErr w:type="spellStart"/>
      <w:r w:rsidRPr="00EA1FE2">
        <w:rPr>
          <w:lang w:val="en-US"/>
        </w:rPr>
        <w:t>gNB</w:t>
      </w:r>
      <w:proofErr w:type="spellEnd"/>
      <w:r w:rsidRPr="00EA1FE2">
        <w:rPr>
          <w:lang w:val="en-US"/>
        </w:rPr>
        <w:t xml:space="preserve"> CU uses these models to infer optimal parameters for network operations, such as beam directions and power levels.</w:t>
      </w:r>
    </w:p>
    <w:p w14:paraId="42354C00" w14:textId="77777777" w:rsidR="00EA1FE2" w:rsidRPr="00EA1FE2" w:rsidRDefault="00EA1FE2" w:rsidP="00EA1FE2">
      <w:pPr>
        <w:pStyle w:val="B1"/>
        <w:numPr>
          <w:ilvl w:val="0"/>
          <w:numId w:val="27"/>
        </w:numPr>
        <w:rPr>
          <w:lang w:val="en-US"/>
        </w:rPr>
      </w:pPr>
      <w:r w:rsidRPr="00EA1FE2">
        <w:rPr>
          <w:b/>
          <w:bCs/>
          <w:lang w:val="en-US"/>
        </w:rPr>
        <w:t>Feedback Loop</w:t>
      </w:r>
      <w:r w:rsidRPr="00EA1FE2">
        <w:rPr>
          <w:lang w:val="en-US"/>
        </w:rPr>
        <w:t>: Inferences made by the CU are used to adjust network configurations, and performance metrics are fed back to O&amp;M for model retraining and improvement.</w:t>
      </w:r>
    </w:p>
    <w:p w14:paraId="5DABAA49" w14:textId="77777777" w:rsidR="00A53F48" w:rsidRPr="00A53F48" w:rsidRDefault="00A53F48" w:rsidP="00A53F48">
      <w:pPr>
        <w:pStyle w:val="B1"/>
        <w:ind w:left="0" w:firstLine="0"/>
        <w:rPr>
          <w:lang w:val="en-US"/>
        </w:rPr>
      </w:pPr>
      <w:r w:rsidRPr="00A53F48">
        <w:rPr>
          <w:lang w:val="en-US"/>
        </w:rPr>
        <w:t xml:space="preserve">During the inference phase, the </w:t>
      </w:r>
      <w:proofErr w:type="spellStart"/>
      <w:r w:rsidRPr="00A53F48">
        <w:rPr>
          <w:lang w:val="en-US"/>
        </w:rPr>
        <w:t>gNB</w:t>
      </w:r>
      <w:proofErr w:type="spellEnd"/>
      <w:r w:rsidRPr="00A53F48">
        <w:rPr>
          <w:lang w:val="en-US"/>
        </w:rPr>
        <w:t xml:space="preserve"> CU uses the trained models to:</w:t>
      </w:r>
    </w:p>
    <w:p w14:paraId="1DB0A04B" w14:textId="77777777" w:rsidR="00A53F48" w:rsidRPr="00A53F48" w:rsidRDefault="00A53F48" w:rsidP="00A53F48">
      <w:pPr>
        <w:pStyle w:val="B1"/>
        <w:numPr>
          <w:ilvl w:val="0"/>
          <w:numId w:val="29"/>
        </w:numPr>
        <w:rPr>
          <w:lang w:val="en-US"/>
        </w:rPr>
      </w:pPr>
      <w:r w:rsidRPr="00A53F48">
        <w:rPr>
          <w:b/>
          <w:bCs/>
          <w:lang w:val="en-US"/>
        </w:rPr>
        <w:t>Predict User Location and Mobility</w:t>
      </w:r>
      <w:r w:rsidRPr="00A53F48">
        <w:rPr>
          <w:lang w:val="en-US"/>
        </w:rPr>
        <w:t>: Accurately determine the current and future positions of UEs.</w:t>
      </w:r>
    </w:p>
    <w:p w14:paraId="1C0214B2" w14:textId="537A5558" w:rsidR="00A53F48" w:rsidRPr="00A53F48" w:rsidRDefault="00A53F48" w:rsidP="00A53F48">
      <w:pPr>
        <w:pStyle w:val="B1"/>
        <w:numPr>
          <w:ilvl w:val="0"/>
          <w:numId w:val="29"/>
        </w:numPr>
        <w:rPr>
          <w:lang w:val="en-US"/>
        </w:rPr>
      </w:pPr>
      <w:r w:rsidRPr="00A53F48">
        <w:rPr>
          <w:b/>
          <w:bCs/>
          <w:lang w:val="en-US"/>
        </w:rPr>
        <w:t xml:space="preserve">Adjust Beam </w:t>
      </w:r>
      <w:r>
        <w:rPr>
          <w:b/>
          <w:bCs/>
          <w:lang w:val="en-US"/>
        </w:rPr>
        <w:t>parameters</w:t>
      </w:r>
      <w:r w:rsidRPr="00A53F48">
        <w:rPr>
          <w:lang w:val="en-US"/>
        </w:rPr>
        <w:t>: Dynamically adjust the direction</w:t>
      </w:r>
      <w:r>
        <w:rPr>
          <w:lang w:val="en-US"/>
        </w:rPr>
        <w:t xml:space="preserve"> (beam steering), the shape (SSB beam-width and traffic </w:t>
      </w:r>
      <w:proofErr w:type="spellStart"/>
      <w:r>
        <w:rPr>
          <w:lang w:val="en-US"/>
        </w:rPr>
        <w:t>beamwidth</w:t>
      </w:r>
      <w:proofErr w:type="spellEnd"/>
      <w:r>
        <w:rPr>
          <w:lang w:val="en-US"/>
        </w:rPr>
        <w:t xml:space="preserve">) </w:t>
      </w:r>
      <w:r w:rsidRPr="00A53F48">
        <w:rPr>
          <w:lang w:val="en-US"/>
        </w:rPr>
        <w:t xml:space="preserve">and </w:t>
      </w:r>
      <w:r>
        <w:rPr>
          <w:lang w:val="en-US"/>
        </w:rPr>
        <w:t xml:space="preserve">beam power </w:t>
      </w:r>
      <w:r w:rsidRPr="00A53F48">
        <w:rPr>
          <w:lang w:val="en-US"/>
        </w:rPr>
        <w:t>to optimize signal delivery.</w:t>
      </w:r>
    </w:p>
    <w:p w14:paraId="16E0B407" w14:textId="77777777" w:rsidR="00A53F48" w:rsidRPr="00A53F48" w:rsidRDefault="00A53F48" w:rsidP="00A53F48">
      <w:pPr>
        <w:pStyle w:val="B1"/>
        <w:numPr>
          <w:ilvl w:val="0"/>
          <w:numId w:val="29"/>
        </w:numPr>
        <w:rPr>
          <w:lang w:val="en-US"/>
        </w:rPr>
      </w:pPr>
      <w:r w:rsidRPr="00A53F48">
        <w:rPr>
          <w:b/>
          <w:bCs/>
          <w:lang w:val="en-US"/>
        </w:rPr>
        <w:t>Mitigate Interference</w:t>
      </w:r>
      <w:r w:rsidRPr="00A53F48">
        <w:rPr>
          <w:lang w:val="en-US"/>
        </w:rPr>
        <w:t>: Predict and minimize inter-cell interference by adjusting beam patterns and power levels.</w:t>
      </w:r>
    </w:p>
    <w:p w14:paraId="56ABBEE3" w14:textId="18E72BD0" w:rsidR="00A53F48" w:rsidRPr="00A53F48" w:rsidRDefault="00A53F48" w:rsidP="00A53F48">
      <w:pPr>
        <w:rPr>
          <w:rFonts w:eastAsia="SimSun"/>
          <w:b/>
          <w:bCs/>
          <w:lang w:eastAsia="en-US"/>
        </w:rPr>
      </w:pPr>
      <w:r w:rsidRPr="00A53F48">
        <w:rPr>
          <w:rFonts w:eastAsia="SimSun" w:hint="eastAsia"/>
          <w:b/>
          <w:bCs/>
          <w:noProof/>
        </w:rPr>
        <w:t>P</w:t>
      </w:r>
      <w:r w:rsidRPr="00A53F48">
        <w:rPr>
          <w:rFonts w:eastAsia="SimSun"/>
          <w:b/>
          <w:bCs/>
          <w:noProof/>
        </w:rPr>
        <w:t xml:space="preserve">roposal </w:t>
      </w:r>
      <w:r>
        <w:rPr>
          <w:rFonts w:eastAsia="SimSun"/>
          <w:b/>
          <w:bCs/>
          <w:noProof/>
        </w:rPr>
        <w:t>5</w:t>
      </w:r>
      <w:r w:rsidRPr="00A53F48">
        <w:rPr>
          <w:rFonts w:eastAsia="SimSun"/>
          <w:b/>
          <w:bCs/>
          <w:noProof/>
        </w:rPr>
        <w:t xml:space="preserve">: </w:t>
      </w:r>
      <w:r w:rsidRPr="00A53F48">
        <w:rPr>
          <w:rFonts w:eastAsiaTheme="minorEastAsia"/>
          <w:b/>
          <w:bCs/>
          <w:lang w:eastAsia="zh-CN"/>
        </w:rPr>
        <w:t>F</w:t>
      </w:r>
      <w:r w:rsidRPr="00A53F48">
        <w:rPr>
          <w:rFonts w:eastAsia="SimSun"/>
          <w:b/>
          <w:bCs/>
          <w:lang w:eastAsia="en-US"/>
        </w:rPr>
        <w:t>or AI/ML based CCO</w:t>
      </w:r>
      <w:r w:rsidRPr="00A53F48">
        <w:rPr>
          <w:rFonts w:eastAsia="SimSun"/>
          <w:b/>
          <w:bCs/>
          <w:noProof/>
        </w:rPr>
        <w:t xml:space="preserve">, </w:t>
      </w:r>
      <w:r w:rsidRPr="00A53F48">
        <w:rPr>
          <w:b/>
          <w:lang w:val="en-US"/>
        </w:rPr>
        <w:t xml:space="preserve">AI/ML </w:t>
      </w:r>
      <w:r>
        <w:rPr>
          <w:b/>
          <w:lang w:val="en-US"/>
        </w:rPr>
        <w:t>inference</w:t>
      </w:r>
      <w:r w:rsidRPr="00A53F48">
        <w:rPr>
          <w:b/>
          <w:lang w:val="en-US"/>
        </w:rPr>
        <w:t xml:space="preserve">, including the super resolution beam prediction, resides in the </w:t>
      </w:r>
      <w:proofErr w:type="spellStart"/>
      <w:r>
        <w:rPr>
          <w:b/>
          <w:lang w:val="en-US"/>
        </w:rPr>
        <w:t>gNB</w:t>
      </w:r>
      <w:proofErr w:type="spellEnd"/>
      <w:r>
        <w:rPr>
          <w:b/>
          <w:lang w:val="en-US"/>
        </w:rPr>
        <w:t xml:space="preserve"> CU</w:t>
      </w:r>
      <w:r w:rsidRPr="00A53F48">
        <w:rPr>
          <w:rFonts w:eastAsia="SimSun"/>
          <w:b/>
          <w:bCs/>
          <w:noProof/>
        </w:rPr>
        <w:t>.</w:t>
      </w:r>
      <w:r>
        <w:rPr>
          <w:rFonts w:eastAsia="SimSun"/>
          <w:b/>
          <w:bCs/>
          <w:noProof/>
        </w:rPr>
        <w:t xml:space="preserve"> The gNB CU algorithm predicts the user location/mobility, adjusts beam characteristics and considers in the inference algorithm the interference</w:t>
      </w:r>
      <w:r w:rsidRPr="00A53F48">
        <w:rPr>
          <w:rFonts w:eastAsia="SimSun"/>
          <w:b/>
          <w:bCs/>
          <w:noProof/>
        </w:rPr>
        <w:t>.</w:t>
      </w:r>
    </w:p>
    <w:p w14:paraId="789A82BF" w14:textId="77777777" w:rsidR="00D02C1C" w:rsidRDefault="00D02C1C" w:rsidP="00D02C1C">
      <w:pPr>
        <w:pStyle w:val="B1"/>
        <w:ind w:left="0" w:firstLine="0"/>
        <w:rPr>
          <w:rFonts w:eastAsia="SimSun"/>
          <w:bCs/>
          <w:lang w:eastAsia="en-US"/>
        </w:rPr>
      </w:pPr>
    </w:p>
    <w:p w14:paraId="16881311" w14:textId="44E7310C" w:rsidR="00D02C1C" w:rsidRPr="00AA0172" w:rsidRDefault="00D02C1C" w:rsidP="00D02C1C">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Pr>
          <w:rFonts w:ascii="Arial" w:hAnsi="Arial"/>
          <w:b/>
          <w:bCs/>
          <w:sz w:val="28"/>
          <w:lang w:val="en-US" w:eastAsia="en-US"/>
        </w:rPr>
        <w:t>2.3</w:t>
      </w:r>
      <w:r w:rsidRPr="005E201F">
        <w:rPr>
          <w:rFonts w:ascii="Arial" w:hAnsi="Arial"/>
          <w:b/>
          <w:bCs/>
          <w:sz w:val="28"/>
          <w:lang w:val="en-US" w:eastAsia="en-US"/>
        </w:rPr>
        <w:t xml:space="preserve"> </w:t>
      </w:r>
      <w:r w:rsidRPr="000C7DA2">
        <w:rPr>
          <w:rFonts w:ascii="Arial" w:hAnsi="Arial"/>
          <w:b/>
          <w:bCs/>
          <w:sz w:val="28"/>
          <w:lang w:val="en-US" w:eastAsia="en-US"/>
        </w:rPr>
        <w:t xml:space="preserve">AI/ML </w:t>
      </w:r>
      <w:r>
        <w:rPr>
          <w:rFonts w:ascii="Arial" w:hAnsi="Arial"/>
          <w:b/>
          <w:bCs/>
          <w:sz w:val="28"/>
          <w:lang w:val="en-US" w:eastAsia="en-US"/>
        </w:rPr>
        <w:t xml:space="preserve">assisted high resolution beam prediction for CCO </w:t>
      </w:r>
      <w:r w:rsidRPr="000C7DA2">
        <w:rPr>
          <w:rFonts w:ascii="Arial" w:hAnsi="Arial"/>
          <w:b/>
          <w:bCs/>
          <w:sz w:val="28"/>
          <w:lang w:val="en-US" w:eastAsia="en-US"/>
        </w:rPr>
        <w:t>Training</w:t>
      </w:r>
      <w:r>
        <w:rPr>
          <w:rFonts w:ascii="Arial" w:hAnsi="Arial"/>
          <w:b/>
          <w:bCs/>
          <w:sz w:val="28"/>
          <w:lang w:val="en-US" w:eastAsia="en-US"/>
        </w:rPr>
        <w:t xml:space="preserve"> and </w:t>
      </w:r>
      <w:r w:rsidRPr="00234C06">
        <w:rPr>
          <w:rFonts w:ascii="Arial" w:hAnsi="Arial"/>
          <w:b/>
          <w:bCs/>
          <w:sz w:val="28"/>
          <w:lang w:val="en-US" w:eastAsia="en-US"/>
        </w:rPr>
        <w:t xml:space="preserve">Inference </w:t>
      </w:r>
      <w:r>
        <w:rPr>
          <w:rFonts w:ascii="Arial" w:hAnsi="Arial"/>
          <w:b/>
          <w:bCs/>
          <w:sz w:val="28"/>
          <w:lang w:val="en-US" w:eastAsia="en-US"/>
        </w:rPr>
        <w:t xml:space="preserve">algorithm model </w:t>
      </w:r>
    </w:p>
    <w:p w14:paraId="49FBEC38" w14:textId="66CA43DE" w:rsidR="00D02C1C" w:rsidRPr="00D02C1C" w:rsidRDefault="00D02C1C" w:rsidP="00D02C1C">
      <w:pPr>
        <w:pStyle w:val="B1"/>
        <w:ind w:left="0" w:firstLine="0"/>
        <w:rPr>
          <w:b/>
          <w:bCs/>
          <w:lang w:val="en-US"/>
        </w:rPr>
      </w:pPr>
      <w:r>
        <w:rPr>
          <w:rFonts w:eastAsia="SimSun"/>
          <w:bCs/>
          <w:lang w:eastAsia="en-US"/>
        </w:rPr>
        <w:t>We further propose a generic way to implement in algorithmic flow the AI/ML super beam prediction.</w:t>
      </w:r>
    </w:p>
    <w:p w14:paraId="60A1F3D0" w14:textId="77777777" w:rsidR="00D02C1C" w:rsidRPr="00D02C1C" w:rsidRDefault="00D02C1C" w:rsidP="00D02C1C">
      <w:pPr>
        <w:pStyle w:val="B1"/>
        <w:numPr>
          <w:ilvl w:val="0"/>
          <w:numId w:val="30"/>
        </w:numPr>
        <w:rPr>
          <w:lang w:val="en-US"/>
        </w:rPr>
      </w:pPr>
      <w:r w:rsidRPr="00D02C1C">
        <w:rPr>
          <w:b/>
          <w:bCs/>
          <w:lang w:val="en-US"/>
        </w:rPr>
        <w:t>Training Phase (O&amp;M)</w:t>
      </w:r>
    </w:p>
    <w:p w14:paraId="401359BD" w14:textId="77777777" w:rsidR="00D02C1C" w:rsidRPr="00D02C1C" w:rsidRDefault="00D02C1C" w:rsidP="00D02C1C">
      <w:pPr>
        <w:pStyle w:val="B1"/>
        <w:numPr>
          <w:ilvl w:val="1"/>
          <w:numId w:val="30"/>
        </w:numPr>
        <w:rPr>
          <w:lang w:val="en-US"/>
        </w:rPr>
      </w:pPr>
      <w:r w:rsidRPr="00D02C1C">
        <w:rPr>
          <w:lang w:val="en-US"/>
        </w:rPr>
        <w:t>Data Collection → Preprocessing → Model Training → Model Deployment</w:t>
      </w:r>
    </w:p>
    <w:p w14:paraId="41668612" w14:textId="77777777" w:rsidR="00D02C1C" w:rsidRPr="00D02C1C" w:rsidRDefault="00D02C1C" w:rsidP="00D02C1C">
      <w:pPr>
        <w:pStyle w:val="B1"/>
        <w:numPr>
          <w:ilvl w:val="0"/>
          <w:numId w:val="30"/>
        </w:numPr>
        <w:rPr>
          <w:lang w:val="en-US"/>
        </w:rPr>
      </w:pPr>
      <w:r w:rsidRPr="00D02C1C">
        <w:rPr>
          <w:b/>
          <w:bCs/>
          <w:lang w:val="en-US"/>
        </w:rPr>
        <w:t>Inference Phase (</w:t>
      </w:r>
      <w:proofErr w:type="spellStart"/>
      <w:r w:rsidRPr="00D02C1C">
        <w:rPr>
          <w:b/>
          <w:bCs/>
          <w:lang w:val="en-US"/>
        </w:rPr>
        <w:t>gNB</w:t>
      </w:r>
      <w:proofErr w:type="spellEnd"/>
      <w:r w:rsidRPr="00D02C1C">
        <w:rPr>
          <w:b/>
          <w:bCs/>
          <w:lang w:val="en-US"/>
        </w:rPr>
        <w:t xml:space="preserve"> CU)</w:t>
      </w:r>
    </w:p>
    <w:p w14:paraId="15323549" w14:textId="77777777" w:rsidR="00D02C1C" w:rsidRPr="00D02C1C" w:rsidRDefault="00D02C1C" w:rsidP="00D02C1C">
      <w:pPr>
        <w:pStyle w:val="B1"/>
        <w:numPr>
          <w:ilvl w:val="1"/>
          <w:numId w:val="30"/>
        </w:numPr>
        <w:rPr>
          <w:lang w:val="en-US"/>
        </w:rPr>
      </w:pPr>
      <w:r w:rsidRPr="00D02C1C">
        <w:rPr>
          <w:lang w:val="en-US"/>
        </w:rPr>
        <w:lastRenderedPageBreak/>
        <w:t>Data Input Collection → Preprocessing → Model Inference → Beamforming Adjustment → Performance Monitoring</w:t>
      </w:r>
    </w:p>
    <w:p w14:paraId="4232F5B4" w14:textId="3ED0AEAF" w:rsidR="00D02C1C" w:rsidRPr="00D02C1C" w:rsidRDefault="00D02C1C" w:rsidP="00D02C1C">
      <w:pPr>
        <w:pStyle w:val="B1"/>
        <w:rPr>
          <w:b/>
          <w:bCs/>
          <w:lang w:val="en-US"/>
        </w:rPr>
      </w:pPr>
      <w:r>
        <w:rPr>
          <w:bCs/>
          <w:lang w:val="en-US"/>
        </w:rPr>
        <w:t>Including some extra considerations as:</w:t>
      </w:r>
    </w:p>
    <w:p w14:paraId="3808DF78" w14:textId="77777777" w:rsidR="00D02C1C" w:rsidRPr="00D02C1C" w:rsidRDefault="00D02C1C" w:rsidP="00D02C1C">
      <w:pPr>
        <w:pStyle w:val="B1"/>
        <w:numPr>
          <w:ilvl w:val="0"/>
          <w:numId w:val="31"/>
        </w:numPr>
        <w:rPr>
          <w:lang w:val="en-US"/>
        </w:rPr>
      </w:pPr>
      <w:r w:rsidRPr="00D02C1C">
        <w:rPr>
          <w:b/>
          <w:bCs/>
          <w:lang w:val="en-US"/>
        </w:rPr>
        <w:t>Latency</w:t>
      </w:r>
      <w:r w:rsidRPr="00D02C1C">
        <w:rPr>
          <w:lang w:val="en-US"/>
        </w:rPr>
        <w:t>: Ensure that the model inference time is minimal to support real-time beam adjustment.</w:t>
      </w:r>
    </w:p>
    <w:p w14:paraId="4771D9B5" w14:textId="77777777" w:rsidR="00D02C1C" w:rsidRPr="00D02C1C" w:rsidRDefault="00D02C1C" w:rsidP="00D02C1C">
      <w:pPr>
        <w:pStyle w:val="B1"/>
        <w:numPr>
          <w:ilvl w:val="0"/>
          <w:numId w:val="31"/>
        </w:numPr>
        <w:rPr>
          <w:lang w:val="en-US"/>
        </w:rPr>
      </w:pPr>
      <w:r w:rsidRPr="00D02C1C">
        <w:rPr>
          <w:b/>
          <w:bCs/>
          <w:lang w:val="en-US"/>
        </w:rPr>
        <w:t>Scalability</w:t>
      </w:r>
      <w:r w:rsidRPr="00D02C1C">
        <w:rPr>
          <w:lang w:val="en-US"/>
        </w:rPr>
        <w:t xml:space="preserve">: The solution should scale with the number of UEs and </w:t>
      </w:r>
      <w:proofErr w:type="spellStart"/>
      <w:r w:rsidRPr="00D02C1C">
        <w:rPr>
          <w:lang w:val="en-US"/>
        </w:rPr>
        <w:t>gNBs</w:t>
      </w:r>
      <w:proofErr w:type="spellEnd"/>
      <w:r w:rsidRPr="00D02C1C">
        <w:rPr>
          <w:lang w:val="en-US"/>
        </w:rPr>
        <w:t>.</w:t>
      </w:r>
    </w:p>
    <w:p w14:paraId="75B9C9CB" w14:textId="77777777" w:rsidR="00D02C1C" w:rsidRPr="00D02C1C" w:rsidRDefault="00D02C1C" w:rsidP="00D02C1C">
      <w:pPr>
        <w:pStyle w:val="B1"/>
        <w:numPr>
          <w:ilvl w:val="0"/>
          <w:numId w:val="31"/>
        </w:numPr>
        <w:rPr>
          <w:lang w:val="en-US"/>
        </w:rPr>
      </w:pPr>
      <w:r w:rsidRPr="00D02C1C">
        <w:rPr>
          <w:b/>
          <w:bCs/>
          <w:lang w:val="en-US"/>
        </w:rPr>
        <w:t>Robustness</w:t>
      </w:r>
      <w:r w:rsidRPr="00D02C1C">
        <w:rPr>
          <w:lang w:val="en-US"/>
        </w:rPr>
        <w:t>: The model should be robust to variations in network conditions and should have mechanisms to handle unexpected scenarios.</w:t>
      </w:r>
    </w:p>
    <w:p w14:paraId="275052D9" w14:textId="77777777" w:rsidR="00A53F48" w:rsidRPr="00D02C1C" w:rsidRDefault="00A53F48" w:rsidP="00581D1B">
      <w:pPr>
        <w:pStyle w:val="B1"/>
        <w:ind w:left="0" w:firstLine="0"/>
        <w:rPr>
          <w:lang w:val="en-US"/>
        </w:rPr>
      </w:pPr>
    </w:p>
    <w:p w14:paraId="031E94B6" w14:textId="419891FE" w:rsidR="00EA1FE2" w:rsidRDefault="00D02C1C" w:rsidP="00D02C1C">
      <w:pPr>
        <w:pStyle w:val="B1"/>
        <w:ind w:left="0" w:firstLine="0"/>
        <w:jc w:val="center"/>
        <w:rPr>
          <w:lang w:val="en-US"/>
        </w:rPr>
      </w:pPr>
      <w:r>
        <w:rPr>
          <w:noProof/>
          <w:lang w:val="en-US" w:eastAsia="en-US"/>
        </w:rPr>
        <w:drawing>
          <wp:inline distT="0" distB="0" distL="0" distR="0" wp14:anchorId="15258B0D" wp14:editId="5C543A07">
            <wp:extent cx="5372100" cy="3514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2100" cy="3514725"/>
                    </a:xfrm>
                    <a:prstGeom prst="rect">
                      <a:avLst/>
                    </a:prstGeom>
                  </pic:spPr>
                </pic:pic>
              </a:graphicData>
            </a:graphic>
          </wp:inline>
        </w:drawing>
      </w:r>
    </w:p>
    <w:p w14:paraId="2D416128" w14:textId="77777777" w:rsidR="00796177" w:rsidRPr="00796177" w:rsidRDefault="00796177" w:rsidP="00796177">
      <w:pPr>
        <w:pStyle w:val="B1"/>
        <w:ind w:left="0" w:firstLine="0"/>
        <w:rPr>
          <w:lang w:val="en-US"/>
        </w:rPr>
      </w:pPr>
      <w:r w:rsidRPr="00796177">
        <w:rPr>
          <w:lang w:val="en-US"/>
        </w:rPr>
        <w:t>The chart highlights the following key stages:</w:t>
      </w:r>
    </w:p>
    <w:p w14:paraId="4038FA8C" w14:textId="77777777" w:rsidR="00796177" w:rsidRPr="00796177" w:rsidRDefault="00796177" w:rsidP="00796177">
      <w:pPr>
        <w:pStyle w:val="B1"/>
        <w:numPr>
          <w:ilvl w:val="0"/>
          <w:numId w:val="32"/>
        </w:numPr>
        <w:rPr>
          <w:lang w:val="en-US"/>
        </w:rPr>
      </w:pPr>
      <w:r w:rsidRPr="00796177">
        <w:rPr>
          <w:b/>
          <w:bCs/>
          <w:lang w:val="en-US"/>
        </w:rPr>
        <w:t>O&amp;M Training Phase</w:t>
      </w:r>
      <w:r w:rsidRPr="00796177">
        <w:rPr>
          <w:lang w:val="en-US"/>
        </w:rPr>
        <w:t>:</w:t>
      </w:r>
    </w:p>
    <w:p w14:paraId="64F09D7B" w14:textId="77777777" w:rsidR="00796177" w:rsidRPr="00796177" w:rsidRDefault="00796177" w:rsidP="00796177">
      <w:pPr>
        <w:pStyle w:val="B1"/>
        <w:numPr>
          <w:ilvl w:val="1"/>
          <w:numId w:val="32"/>
        </w:numPr>
        <w:rPr>
          <w:lang w:val="en-US"/>
        </w:rPr>
      </w:pPr>
      <w:r w:rsidRPr="00796177">
        <w:rPr>
          <w:b/>
          <w:bCs/>
          <w:lang w:val="en-US"/>
        </w:rPr>
        <w:t>Data Collection</w:t>
      </w:r>
      <w:r w:rsidRPr="00796177">
        <w:rPr>
          <w:lang w:val="en-US"/>
        </w:rPr>
        <w:t>: Collect CSI, UE data, etc.</w:t>
      </w:r>
    </w:p>
    <w:p w14:paraId="7DD6629A" w14:textId="77777777" w:rsidR="00796177" w:rsidRPr="00796177" w:rsidRDefault="00796177" w:rsidP="00796177">
      <w:pPr>
        <w:pStyle w:val="B1"/>
        <w:numPr>
          <w:ilvl w:val="1"/>
          <w:numId w:val="32"/>
        </w:numPr>
        <w:rPr>
          <w:lang w:val="en-US"/>
        </w:rPr>
      </w:pPr>
      <w:r w:rsidRPr="00796177">
        <w:rPr>
          <w:b/>
          <w:bCs/>
          <w:lang w:val="en-US"/>
        </w:rPr>
        <w:t>Data Preprocessing</w:t>
      </w:r>
      <w:r w:rsidRPr="00796177">
        <w:rPr>
          <w:lang w:val="en-US"/>
        </w:rPr>
        <w:t>: Normalize and aggregate data.</w:t>
      </w:r>
    </w:p>
    <w:p w14:paraId="2491B5DE" w14:textId="77777777" w:rsidR="00796177" w:rsidRPr="00796177" w:rsidRDefault="00796177" w:rsidP="00796177">
      <w:pPr>
        <w:pStyle w:val="B1"/>
        <w:numPr>
          <w:ilvl w:val="1"/>
          <w:numId w:val="32"/>
        </w:numPr>
        <w:rPr>
          <w:lang w:val="en-US"/>
        </w:rPr>
      </w:pPr>
      <w:r w:rsidRPr="00796177">
        <w:rPr>
          <w:b/>
          <w:bCs/>
          <w:lang w:val="en-US"/>
        </w:rPr>
        <w:t>Model Selection &amp; Architecture</w:t>
      </w:r>
      <w:r w:rsidRPr="00796177">
        <w:rPr>
          <w:lang w:val="en-US"/>
        </w:rPr>
        <w:t>: Choose and design the model architecture, such as CNN, RNN, Transformers, or U-Net.</w:t>
      </w:r>
    </w:p>
    <w:p w14:paraId="04FACC4F" w14:textId="77777777" w:rsidR="00796177" w:rsidRPr="00796177" w:rsidRDefault="00796177" w:rsidP="00796177">
      <w:pPr>
        <w:pStyle w:val="B1"/>
        <w:numPr>
          <w:ilvl w:val="1"/>
          <w:numId w:val="32"/>
        </w:numPr>
        <w:rPr>
          <w:lang w:val="en-US"/>
        </w:rPr>
      </w:pPr>
      <w:r w:rsidRPr="00796177">
        <w:rPr>
          <w:b/>
          <w:bCs/>
          <w:lang w:val="en-US"/>
        </w:rPr>
        <w:t>Model Training</w:t>
      </w:r>
      <w:r w:rsidRPr="00796177">
        <w:rPr>
          <w:lang w:val="en-US"/>
        </w:rPr>
        <w:t>: Train the model with a focus on super-resolution beam prediction.</w:t>
      </w:r>
    </w:p>
    <w:p w14:paraId="247CB131" w14:textId="77777777" w:rsidR="00796177" w:rsidRPr="00796177" w:rsidRDefault="00796177" w:rsidP="00796177">
      <w:pPr>
        <w:pStyle w:val="B1"/>
        <w:numPr>
          <w:ilvl w:val="1"/>
          <w:numId w:val="32"/>
        </w:numPr>
        <w:rPr>
          <w:lang w:val="en-US"/>
        </w:rPr>
      </w:pPr>
      <w:r w:rsidRPr="00796177">
        <w:rPr>
          <w:b/>
          <w:bCs/>
          <w:lang w:val="en-US"/>
        </w:rPr>
        <w:t>Model Optimization</w:t>
      </w:r>
      <w:r w:rsidRPr="00796177">
        <w:rPr>
          <w:lang w:val="en-US"/>
        </w:rPr>
        <w:t>: Optimize the model for deployment, including compression and pruning.</w:t>
      </w:r>
    </w:p>
    <w:p w14:paraId="5EA66B02" w14:textId="77777777" w:rsidR="00796177" w:rsidRPr="00796177" w:rsidRDefault="00796177" w:rsidP="00796177">
      <w:pPr>
        <w:pStyle w:val="B1"/>
        <w:numPr>
          <w:ilvl w:val="1"/>
          <w:numId w:val="32"/>
        </w:numPr>
        <w:rPr>
          <w:lang w:val="en-US"/>
        </w:rPr>
      </w:pPr>
      <w:r w:rsidRPr="00796177">
        <w:rPr>
          <w:b/>
          <w:bCs/>
          <w:lang w:val="en-US"/>
        </w:rPr>
        <w:t>Model Deployment</w:t>
      </w:r>
      <w:r w:rsidRPr="00796177">
        <w:rPr>
          <w:lang w:val="en-US"/>
        </w:rPr>
        <w:t xml:space="preserve">: Deploy the optimized model to the </w:t>
      </w:r>
      <w:proofErr w:type="spellStart"/>
      <w:r w:rsidRPr="00796177">
        <w:rPr>
          <w:lang w:val="en-US"/>
        </w:rPr>
        <w:t>gNB</w:t>
      </w:r>
      <w:proofErr w:type="spellEnd"/>
      <w:r w:rsidRPr="00796177">
        <w:rPr>
          <w:lang w:val="en-US"/>
        </w:rPr>
        <w:t xml:space="preserve"> CU.</w:t>
      </w:r>
    </w:p>
    <w:p w14:paraId="31640D22" w14:textId="77777777" w:rsidR="00796177" w:rsidRPr="00796177" w:rsidRDefault="00796177" w:rsidP="00796177">
      <w:pPr>
        <w:pStyle w:val="B1"/>
        <w:numPr>
          <w:ilvl w:val="0"/>
          <w:numId w:val="32"/>
        </w:numPr>
        <w:rPr>
          <w:lang w:val="en-US"/>
        </w:rPr>
      </w:pPr>
      <w:proofErr w:type="spellStart"/>
      <w:r w:rsidRPr="00796177">
        <w:rPr>
          <w:b/>
          <w:bCs/>
          <w:lang w:val="en-US"/>
        </w:rPr>
        <w:t>gNB</w:t>
      </w:r>
      <w:proofErr w:type="spellEnd"/>
      <w:r w:rsidRPr="00796177">
        <w:rPr>
          <w:b/>
          <w:bCs/>
          <w:lang w:val="en-US"/>
        </w:rPr>
        <w:t xml:space="preserve"> CU Inference Phase</w:t>
      </w:r>
      <w:r w:rsidRPr="00796177">
        <w:rPr>
          <w:lang w:val="en-US"/>
        </w:rPr>
        <w:t>:</w:t>
      </w:r>
    </w:p>
    <w:p w14:paraId="6658B049" w14:textId="77777777" w:rsidR="00796177" w:rsidRPr="00796177" w:rsidRDefault="00796177" w:rsidP="00796177">
      <w:pPr>
        <w:pStyle w:val="B1"/>
        <w:numPr>
          <w:ilvl w:val="1"/>
          <w:numId w:val="32"/>
        </w:numPr>
        <w:rPr>
          <w:lang w:val="en-US"/>
        </w:rPr>
      </w:pPr>
      <w:r w:rsidRPr="00796177">
        <w:rPr>
          <w:b/>
          <w:bCs/>
          <w:lang w:val="en-US"/>
        </w:rPr>
        <w:t>Real-Time Data Input</w:t>
      </w:r>
      <w:r w:rsidRPr="00796177">
        <w:rPr>
          <w:lang w:val="en-US"/>
        </w:rPr>
        <w:t>: Gather real-time CSI and UE data.</w:t>
      </w:r>
    </w:p>
    <w:p w14:paraId="736FBFAD" w14:textId="77777777" w:rsidR="00796177" w:rsidRPr="00796177" w:rsidRDefault="00796177" w:rsidP="00796177">
      <w:pPr>
        <w:pStyle w:val="B1"/>
        <w:numPr>
          <w:ilvl w:val="1"/>
          <w:numId w:val="32"/>
        </w:numPr>
        <w:rPr>
          <w:lang w:val="en-US"/>
        </w:rPr>
      </w:pPr>
      <w:r w:rsidRPr="00796177">
        <w:rPr>
          <w:b/>
          <w:bCs/>
          <w:lang w:val="en-US"/>
        </w:rPr>
        <w:t>Preprocessing</w:t>
      </w:r>
      <w:r w:rsidRPr="00796177">
        <w:rPr>
          <w:lang w:val="en-US"/>
        </w:rPr>
        <w:t>: Normalize the real-time data.</w:t>
      </w:r>
    </w:p>
    <w:p w14:paraId="211943EA" w14:textId="77777777" w:rsidR="00796177" w:rsidRPr="00796177" w:rsidRDefault="00796177" w:rsidP="00796177">
      <w:pPr>
        <w:pStyle w:val="B1"/>
        <w:numPr>
          <w:ilvl w:val="1"/>
          <w:numId w:val="32"/>
        </w:numPr>
        <w:rPr>
          <w:lang w:val="en-US"/>
        </w:rPr>
      </w:pPr>
      <w:r w:rsidRPr="00796177">
        <w:rPr>
          <w:b/>
          <w:bCs/>
          <w:lang w:val="en-US"/>
        </w:rPr>
        <w:t>Model Inference</w:t>
      </w:r>
      <w:r w:rsidRPr="00796177">
        <w:rPr>
          <w:lang w:val="en-US"/>
        </w:rPr>
        <w:t>: Perform super-resolution beam prediction using the deployed model.</w:t>
      </w:r>
    </w:p>
    <w:p w14:paraId="614F296B" w14:textId="77777777" w:rsidR="00796177" w:rsidRPr="00796177" w:rsidRDefault="00796177" w:rsidP="00796177">
      <w:pPr>
        <w:pStyle w:val="B1"/>
        <w:numPr>
          <w:ilvl w:val="1"/>
          <w:numId w:val="32"/>
        </w:numPr>
        <w:rPr>
          <w:lang w:val="en-US"/>
        </w:rPr>
      </w:pPr>
      <w:r w:rsidRPr="00796177">
        <w:rPr>
          <w:b/>
          <w:bCs/>
          <w:lang w:val="en-US"/>
        </w:rPr>
        <w:t>Beamforming Adjustment</w:t>
      </w:r>
      <w:r w:rsidRPr="00796177">
        <w:rPr>
          <w:lang w:val="en-US"/>
        </w:rPr>
        <w:t>: Apply the predicted beam patterns.</w:t>
      </w:r>
    </w:p>
    <w:p w14:paraId="34F4DDAA" w14:textId="77777777" w:rsidR="00796177" w:rsidRPr="00796177" w:rsidRDefault="00796177" w:rsidP="00796177">
      <w:pPr>
        <w:pStyle w:val="B1"/>
        <w:numPr>
          <w:ilvl w:val="1"/>
          <w:numId w:val="32"/>
        </w:numPr>
        <w:rPr>
          <w:lang w:val="en-US"/>
        </w:rPr>
      </w:pPr>
      <w:r w:rsidRPr="00796177">
        <w:rPr>
          <w:b/>
          <w:bCs/>
          <w:lang w:val="en-US"/>
        </w:rPr>
        <w:t>Performance Monitoring</w:t>
      </w:r>
      <w:r w:rsidRPr="00796177">
        <w:rPr>
          <w:lang w:val="en-US"/>
        </w:rPr>
        <w:t>: Monitor the performance metrics and provide feedback.</w:t>
      </w:r>
    </w:p>
    <w:p w14:paraId="30E89CE6" w14:textId="77777777" w:rsidR="00796177" w:rsidRPr="00796177" w:rsidRDefault="00796177" w:rsidP="00796177">
      <w:pPr>
        <w:pStyle w:val="B1"/>
        <w:numPr>
          <w:ilvl w:val="0"/>
          <w:numId w:val="32"/>
        </w:numPr>
        <w:rPr>
          <w:lang w:val="en-US"/>
        </w:rPr>
      </w:pPr>
      <w:r w:rsidRPr="00796177">
        <w:rPr>
          <w:b/>
          <w:bCs/>
          <w:lang w:val="en-US"/>
        </w:rPr>
        <w:lastRenderedPageBreak/>
        <w:t>Feedback Loop</w:t>
      </w:r>
      <w:r w:rsidRPr="00796177">
        <w:rPr>
          <w:lang w:val="en-US"/>
        </w:rPr>
        <w:t>:</w:t>
      </w:r>
    </w:p>
    <w:p w14:paraId="66D7EABC" w14:textId="77777777" w:rsidR="00796177" w:rsidRPr="00796177" w:rsidRDefault="00796177" w:rsidP="00796177">
      <w:pPr>
        <w:pStyle w:val="B1"/>
        <w:numPr>
          <w:ilvl w:val="1"/>
          <w:numId w:val="32"/>
        </w:numPr>
        <w:rPr>
          <w:lang w:val="en-US"/>
        </w:rPr>
      </w:pPr>
      <w:r w:rsidRPr="00796177">
        <w:rPr>
          <w:b/>
          <w:bCs/>
          <w:lang w:val="en-US"/>
        </w:rPr>
        <w:t>Model Update &amp; Retraining</w:t>
      </w:r>
      <w:r w:rsidRPr="00796177">
        <w:rPr>
          <w:lang w:val="en-US"/>
        </w:rPr>
        <w:t>: Based on the feedback from performance monitoring, update and retrain the model to adapt to changing network conditions.</w:t>
      </w:r>
    </w:p>
    <w:p w14:paraId="56FFA342" w14:textId="4D62AFEA" w:rsidR="00EA1FE2" w:rsidRDefault="00796177" w:rsidP="00796177">
      <w:pPr>
        <w:rPr>
          <w:lang w:val="en-US"/>
        </w:rPr>
      </w:pPr>
      <w:r w:rsidRPr="00796177">
        <w:rPr>
          <w:rFonts w:eastAsia="SimSun" w:hint="eastAsia"/>
          <w:b/>
          <w:bCs/>
          <w:noProof/>
        </w:rPr>
        <w:t>P</w:t>
      </w:r>
      <w:r w:rsidRPr="00796177">
        <w:rPr>
          <w:rFonts w:eastAsia="SimSun"/>
          <w:b/>
          <w:bCs/>
          <w:noProof/>
        </w:rPr>
        <w:t xml:space="preserve">roposal </w:t>
      </w:r>
      <w:r>
        <w:rPr>
          <w:rFonts w:eastAsia="SimSun"/>
          <w:b/>
          <w:bCs/>
          <w:noProof/>
        </w:rPr>
        <w:t>6</w:t>
      </w:r>
      <w:r w:rsidRPr="00796177">
        <w:rPr>
          <w:rFonts w:eastAsia="SimSun"/>
          <w:b/>
          <w:bCs/>
          <w:noProof/>
        </w:rPr>
        <w:t xml:space="preserve">: </w:t>
      </w:r>
      <w:r w:rsidRPr="00796177">
        <w:rPr>
          <w:rFonts w:eastAsiaTheme="minorEastAsia"/>
          <w:b/>
          <w:bCs/>
          <w:lang w:eastAsia="zh-CN"/>
        </w:rPr>
        <w:t>F</w:t>
      </w:r>
      <w:r w:rsidRPr="00796177">
        <w:rPr>
          <w:rFonts w:eastAsia="SimSun"/>
          <w:b/>
          <w:bCs/>
          <w:lang w:eastAsia="en-US"/>
        </w:rPr>
        <w:t xml:space="preserve">or AI/ML </w:t>
      </w:r>
      <w:r>
        <w:rPr>
          <w:rFonts w:eastAsia="SimSun"/>
          <w:b/>
          <w:bCs/>
          <w:lang w:eastAsia="en-US"/>
        </w:rPr>
        <w:t>assisted high resolution beam prediction in</w:t>
      </w:r>
      <w:r w:rsidRPr="00796177">
        <w:rPr>
          <w:rFonts w:eastAsia="SimSun"/>
          <w:b/>
          <w:bCs/>
          <w:lang w:eastAsia="en-US"/>
        </w:rPr>
        <w:t xml:space="preserve"> CCO</w:t>
      </w:r>
      <w:r w:rsidRPr="00796177">
        <w:rPr>
          <w:rFonts w:eastAsia="SimSun"/>
          <w:b/>
          <w:bCs/>
          <w:noProof/>
        </w:rPr>
        <w:t xml:space="preserve">, </w:t>
      </w:r>
      <w:r>
        <w:rPr>
          <w:rFonts w:eastAsia="SimSun"/>
          <w:b/>
          <w:bCs/>
          <w:noProof/>
        </w:rPr>
        <w:t>include the beam prediction in the algorithm flow diagrams for the training in O&amp;M and inference in gNB CU network nodes.</w:t>
      </w:r>
    </w:p>
    <w:p w14:paraId="3D1E5DBA" w14:textId="77777777" w:rsidR="00803869" w:rsidRPr="00803869" w:rsidRDefault="00AD1CE8" w:rsidP="008038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1AF7E775" w14:textId="0814D070" w:rsidR="008C0B0C" w:rsidRPr="00C0593E" w:rsidRDefault="008C0B0C" w:rsidP="008C0B0C">
      <w:pPr>
        <w:widowControl w:val="0"/>
        <w:overflowPunct/>
        <w:autoSpaceDE/>
        <w:autoSpaceDN/>
        <w:adjustRightInd/>
        <w:spacing w:afterLines="50" w:after="120"/>
        <w:jc w:val="both"/>
        <w:textAlignment w:val="auto"/>
        <w:rPr>
          <w:rFonts w:eastAsia="SimSun"/>
          <w:noProof/>
          <w:kern w:val="2"/>
          <w:lang w:val="en-US" w:eastAsia="zh-CN"/>
        </w:rPr>
      </w:pPr>
      <w:r w:rsidRPr="00C0593E">
        <w:rPr>
          <w:rFonts w:eastAsia="SimSun" w:hint="eastAsia"/>
          <w:noProof/>
          <w:kern w:val="2"/>
          <w:lang w:val="en-US" w:eastAsia="zh-CN"/>
        </w:rPr>
        <w:t xml:space="preserve">In this contribution, </w:t>
      </w:r>
      <w:r w:rsidR="00B32978" w:rsidRPr="00B32978">
        <w:rPr>
          <w:rFonts w:eastAsia="SimSun"/>
          <w:noProof/>
          <w:kern w:val="2"/>
          <w:lang w:val="en-US" w:eastAsia="zh-CN"/>
        </w:rPr>
        <w:t>AI/ML</w:t>
      </w:r>
      <w:r w:rsidR="00D33160">
        <w:rPr>
          <w:rFonts w:eastAsia="SimSun"/>
          <w:noProof/>
          <w:kern w:val="2"/>
          <w:lang w:val="en-US" w:eastAsia="zh-CN"/>
        </w:rPr>
        <w:t xml:space="preserve"> based </w:t>
      </w:r>
      <w:r w:rsidR="00B32978" w:rsidRPr="00B32978">
        <w:rPr>
          <w:rFonts w:eastAsia="SimSun"/>
          <w:noProof/>
          <w:kern w:val="2"/>
          <w:lang w:val="en-US" w:eastAsia="zh-CN"/>
        </w:rPr>
        <w:t>CCO</w:t>
      </w:r>
      <w:r w:rsidR="00E56448">
        <w:rPr>
          <w:rFonts w:eastAsia="SimSun"/>
          <w:noProof/>
          <w:kern w:val="2"/>
          <w:lang w:val="en-US" w:eastAsia="zh-CN"/>
        </w:rPr>
        <w:t xml:space="preserve"> are discussed. We have t</w:t>
      </w:r>
      <w:r w:rsidRPr="00C0593E">
        <w:rPr>
          <w:rFonts w:eastAsia="SimSun" w:hint="eastAsia"/>
          <w:noProof/>
          <w:kern w:val="2"/>
          <w:lang w:val="en-US" w:eastAsia="zh-CN"/>
        </w:rPr>
        <w:t>he following proposal</w:t>
      </w:r>
      <w:r w:rsidRPr="00C0593E">
        <w:rPr>
          <w:rFonts w:eastAsia="SimSun"/>
          <w:noProof/>
          <w:kern w:val="2"/>
          <w:lang w:val="en-US" w:eastAsia="zh-CN"/>
        </w:rPr>
        <w:t>s</w:t>
      </w:r>
      <w:r w:rsidR="00E56448">
        <w:rPr>
          <w:rFonts w:eastAsia="SimSun"/>
          <w:noProof/>
          <w:kern w:val="2"/>
          <w:lang w:val="en-US" w:eastAsia="zh-CN"/>
        </w:rPr>
        <w:t>:</w:t>
      </w:r>
    </w:p>
    <w:p w14:paraId="42DBA2F5" w14:textId="77777777" w:rsidR="00467410" w:rsidRPr="00207E11" w:rsidRDefault="00467410" w:rsidP="00467410">
      <w:pPr>
        <w:rPr>
          <w:rFonts w:eastAsia="SimSun"/>
          <w:b/>
          <w:bCs/>
          <w:lang w:eastAsia="en-US"/>
        </w:rPr>
      </w:pPr>
      <w:r w:rsidRPr="00207E11">
        <w:rPr>
          <w:rFonts w:eastAsia="SimSun" w:hint="eastAsia"/>
          <w:b/>
          <w:bCs/>
          <w:noProof/>
        </w:rPr>
        <w:t>P</w:t>
      </w:r>
      <w:r w:rsidRPr="00207E11">
        <w:rPr>
          <w:rFonts w:eastAsia="SimSun"/>
          <w:b/>
          <w:bCs/>
          <w:noProof/>
        </w:rPr>
        <w:t xml:space="preserve">roposal 1: </w:t>
      </w:r>
      <w:r>
        <w:rPr>
          <w:rFonts w:eastAsia="SimSun"/>
          <w:b/>
          <w:bCs/>
          <w:noProof/>
        </w:rPr>
        <w:t xml:space="preserve">In the content of </w:t>
      </w:r>
      <w:r w:rsidRPr="00207E11">
        <w:rPr>
          <w:rFonts w:eastAsia="SimSun"/>
          <w:b/>
          <w:bCs/>
          <w:lang w:eastAsia="en-US"/>
        </w:rPr>
        <w:t>AI/ML based CCO</w:t>
      </w:r>
      <w:r w:rsidRPr="00207E11">
        <w:rPr>
          <w:rFonts w:eastAsia="SimSun"/>
          <w:b/>
          <w:bCs/>
          <w:noProof/>
        </w:rPr>
        <w:t xml:space="preserve">, </w:t>
      </w:r>
      <w:r>
        <w:rPr>
          <w:rFonts w:eastAsia="SimSun"/>
          <w:b/>
          <w:bCs/>
          <w:noProof/>
        </w:rPr>
        <w:t>the use of super-resolution beam prediction would improve user location, user tracking for mobility and provisionally improved Coverage and Capacity performance.</w:t>
      </w:r>
    </w:p>
    <w:p w14:paraId="591C6357" w14:textId="77777777" w:rsidR="00467410" w:rsidRPr="00207E11" w:rsidRDefault="00467410" w:rsidP="00467410">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2</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the use of super-resoluti</w:t>
      </w:r>
      <w:r>
        <w:rPr>
          <w:rFonts w:eastAsia="SimSun"/>
          <w:b/>
          <w:bCs/>
          <w:noProof/>
        </w:rPr>
        <w:t>on beam prediction would provisionally improve the cell coverage.</w:t>
      </w:r>
    </w:p>
    <w:p w14:paraId="163046B9" w14:textId="77777777" w:rsidR="00467410" w:rsidRPr="00207E11" w:rsidRDefault="00467410" w:rsidP="00467410">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3</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xml:space="preserve">, the use of super-resolution beam prediction would provisionally improve the cell </w:t>
      </w:r>
      <w:r>
        <w:rPr>
          <w:rFonts w:eastAsia="SimSun"/>
          <w:b/>
          <w:bCs/>
          <w:noProof/>
        </w:rPr>
        <w:t>capacity by reducing inter-cell interference, improving the spectrum utilization for more efficient cell/user throughput performance and better load balancing mobility</w:t>
      </w:r>
      <w:r w:rsidRPr="00207E11">
        <w:rPr>
          <w:rFonts w:eastAsia="SimSun"/>
          <w:b/>
          <w:bCs/>
          <w:noProof/>
        </w:rPr>
        <w:t>.</w:t>
      </w:r>
    </w:p>
    <w:p w14:paraId="46AC0C9F" w14:textId="77777777" w:rsidR="00467410" w:rsidRPr="00207E11" w:rsidRDefault="00467410" w:rsidP="00467410">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4</w:t>
      </w:r>
      <w:r w:rsidRPr="00207E11">
        <w:rPr>
          <w:rFonts w:eastAsia="SimSun"/>
          <w:b/>
          <w:bCs/>
          <w:noProof/>
        </w:rPr>
        <w:t xml:space="preserve">: </w:t>
      </w:r>
      <w:r w:rsidRPr="00207E11">
        <w:rPr>
          <w:rFonts w:eastAsiaTheme="minorEastAsia"/>
          <w:b/>
          <w:bCs/>
          <w:lang w:eastAsia="zh-CN"/>
        </w:rPr>
        <w:t>F</w:t>
      </w:r>
      <w:r w:rsidRPr="00207E11">
        <w:rPr>
          <w:rFonts w:eastAsia="SimSun"/>
          <w:b/>
          <w:bCs/>
          <w:lang w:eastAsia="en-US"/>
        </w:rPr>
        <w:t>or AI/ML based CCO</w:t>
      </w:r>
      <w:r w:rsidRPr="00207E11">
        <w:rPr>
          <w:rFonts w:eastAsia="SimSun"/>
          <w:b/>
          <w:bCs/>
          <w:noProof/>
        </w:rPr>
        <w:t xml:space="preserve">, </w:t>
      </w:r>
      <w:r w:rsidRPr="00207E11">
        <w:rPr>
          <w:b/>
          <w:lang w:val="en-US"/>
        </w:rPr>
        <w:t>AI/ML training, including the super resolution beam prediction,</w:t>
      </w:r>
      <w:r>
        <w:rPr>
          <w:b/>
          <w:lang w:val="en-US"/>
        </w:rPr>
        <w:t xml:space="preserve"> resides</w:t>
      </w:r>
      <w:r w:rsidRPr="00207E11">
        <w:rPr>
          <w:b/>
          <w:lang w:val="en-US"/>
        </w:rPr>
        <w:t xml:space="preserve"> in the O&amp;M system</w:t>
      </w:r>
      <w:r w:rsidRPr="00207E11">
        <w:rPr>
          <w:rFonts w:eastAsia="SimSun"/>
          <w:b/>
          <w:bCs/>
          <w:noProof/>
        </w:rPr>
        <w:t>.</w:t>
      </w:r>
      <w:r>
        <w:rPr>
          <w:rFonts w:eastAsia="SimSun"/>
          <w:b/>
          <w:bCs/>
          <w:noProof/>
        </w:rPr>
        <w:t xml:space="preserve"> The system collects geolocation data, network performance metrics and user behaviour patterns.</w:t>
      </w:r>
    </w:p>
    <w:p w14:paraId="33C49350" w14:textId="77777777" w:rsidR="00467410" w:rsidRDefault="00467410" w:rsidP="00467410">
      <w:pPr>
        <w:rPr>
          <w:rFonts w:eastAsia="SimSun"/>
          <w:b/>
          <w:bCs/>
          <w:noProof/>
        </w:rPr>
      </w:pPr>
      <w:r w:rsidRPr="00467410">
        <w:rPr>
          <w:rFonts w:eastAsia="SimSun" w:hint="eastAsia"/>
          <w:b/>
          <w:bCs/>
          <w:noProof/>
        </w:rPr>
        <w:t>P</w:t>
      </w:r>
      <w:r w:rsidRPr="00467410">
        <w:rPr>
          <w:rFonts w:eastAsia="SimSun"/>
          <w:b/>
          <w:bCs/>
          <w:noProof/>
        </w:rPr>
        <w:t xml:space="preserve">roposal 5: </w:t>
      </w:r>
      <w:r w:rsidRPr="00467410">
        <w:rPr>
          <w:rFonts w:eastAsiaTheme="minorEastAsia"/>
          <w:b/>
          <w:bCs/>
          <w:lang w:eastAsia="zh-CN"/>
        </w:rPr>
        <w:t>F</w:t>
      </w:r>
      <w:r w:rsidRPr="00467410">
        <w:rPr>
          <w:rFonts w:eastAsia="SimSun"/>
          <w:b/>
          <w:bCs/>
          <w:lang w:eastAsia="en-US"/>
        </w:rPr>
        <w:t>or AI/ML based CCO</w:t>
      </w:r>
      <w:r w:rsidRPr="00467410">
        <w:rPr>
          <w:rFonts w:eastAsia="SimSun"/>
          <w:b/>
          <w:bCs/>
          <w:noProof/>
        </w:rPr>
        <w:t xml:space="preserve">, </w:t>
      </w:r>
      <w:r w:rsidRPr="00467410">
        <w:rPr>
          <w:b/>
          <w:lang w:val="en-US"/>
        </w:rPr>
        <w:t xml:space="preserve">AI/ML inference, including the super resolution beam prediction, resides in the </w:t>
      </w:r>
      <w:proofErr w:type="spellStart"/>
      <w:r w:rsidRPr="00467410">
        <w:rPr>
          <w:b/>
          <w:lang w:val="en-US"/>
        </w:rPr>
        <w:t>gNB</w:t>
      </w:r>
      <w:proofErr w:type="spellEnd"/>
      <w:r w:rsidRPr="00467410">
        <w:rPr>
          <w:b/>
          <w:lang w:val="en-US"/>
        </w:rPr>
        <w:t xml:space="preserve"> CU</w:t>
      </w:r>
      <w:r w:rsidRPr="00467410">
        <w:rPr>
          <w:rFonts w:eastAsia="SimSun"/>
          <w:b/>
          <w:bCs/>
          <w:noProof/>
        </w:rPr>
        <w:t>. The gNB CU algorithm predicts the user location/mobility, adjusts beam characteristics and considers in the inference algorithm the interference.</w:t>
      </w:r>
    </w:p>
    <w:p w14:paraId="7532575B" w14:textId="77777777" w:rsidR="00467410" w:rsidRDefault="00467410" w:rsidP="00467410">
      <w:pPr>
        <w:rPr>
          <w:lang w:val="en-US"/>
        </w:rPr>
      </w:pPr>
      <w:r w:rsidRPr="00796177">
        <w:rPr>
          <w:rFonts w:eastAsia="SimSun" w:hint="eastAsia"/>
          <w:b/>
          <w:bCs/>
          <w:noProof/>
        </w:rPr>
        <w:t>P</w:t>
      </w:r>
      <w:r w:rsidRPr="00796177">
        <w:rPr>
          <w:rFonts w:eastAsia="SimSun"/>
          <w:b/>
          <w:bCs/>
          <w:noProof/>
        </w:rPr>
        <w:t xml:space="preserve">roposal </w:t>
      </w:r>
      <w:r>
        <w:rPr>
          <w:rFonts w:eastAsia="SimSun"/>
          <w:b/>
          <w:bCs/>
          <w:noProof/>
        </w:rPr>
        <w:t>6</w:t>
      </w:r>
      <w:r w:rsidRPr="00796177">
        <w:rPr>
          <w:rFonts w:eastAsia="SimSun"/>
          <w:b/>
          <w:bCs/>
          <w:noProof/>
        </w:rPr>
        <w:t xml:space="preserve">: </w:t>
      </w:r>
      <w:r w:rsidRPr="00796177">
        <w:rPr>
          <w:rFonts w:eastAsiaTheme="minorEastAsia"/>
          <w:b/>
          <w:bCs/>
          <w:lang w:eastAsia="zh-CN"/>
        </w:rPr>
        <w:t>F</w:t>
      </w:r>
      <w:r w:rsidRPr="00796177">
        <w:rPr>
          <w:rFonts w:eastAsia="SimSun"/>
          <w:b/>
          <w:bCs/>
          <w:lang w:eastAsia="en-US"/>
        </w:rPr>
        <w:t xml:space="preserve">or AI/ML </w:t>
      </w:r>
      <w:r>
        <w:rPr>
          <w:rFonts w:eastAsia="SimSun"/>
          <w:b/>
          <w:bCs/>
          <w:lang w:eastAsia="en-US"/>
        </w:rPr>
        <w:t>assisted high resolution beam prediction in</w:t>
      </w:r>
      <w:r w:rsidRPr="00796177">
        <w:rPr>
          <w:rFonts w:eastAsia="SimSun"/>
          <w:b/>
          <w:bCs/>
          <w:lang w:eastAsia="en-US"/>
        </w:rPr>
        <w:t xml:space="preserve"> CCO</w:t>
      </w:r>
      <w:r w:rsidRPr="00796177">
        <w:rPr>
          <w:rFonts w:eastAsia="SimSun"/>
          <w:b/>
          <w:bCs/>
          <w:noProof/>
        </w:rPr>
        <w:t xml:space="preserve">, </w:t>
      </w:r>
      <w:r>
        <w:rPr>
          <w:rFonts w:eastAsia="SimSun"/>
          <w:b/>
          <w:bCs/>
          <w:noProof/>
        </w:rPr>
        <w:t>include the beam prediction in the algorithm flow diagrams for the training in O&amp;M and inference in gNB CU network nodes.</w:t>
      </w:r>
    </w:p>
    <w:p w14:paraId="37ECE5B2" w14:textId="243C7F22" w:rsidR="00193BB2" w:rsidRPr="00467410" w:rsidRDefault="00193BB2" w:rsidP="00467410">
      <w:pPr>
        <w:rPr>
          <w:rFonts w:eastAsiaTheme="minorEastAsia"/>
          <w:b/>
          <w:bCs/>
          <w:lang w:eastAsia="zh-CN"/>
        </w:rPr>
      </w:pPr>
      <w:r w:rsidRPr="00467410">
        <w:rPr>
          <w:rFonts w:eastAsiaTheme="minorEastAsia"/>
          <w:b/>
          <w:bCs/>
          <w:lang w:eastAsia="zh-CN"/>
        </w:rPr>
        <w:t xml:space="preserve"> </w:t>
      </w:r>
    </w:p>
    <w:p w14:paraId="056D6F61" w14:textId="722C24BC" w:rsidR="00AD1CE8" w:rsidRPr="008254D2"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r w:rsidR="008202FA">
        <w:rPr>
          <w:rFonts w:eastAsia="SimSun" w:cs="Arial"/>
          <w:b/>
          <w:sz w:val="32"/>
          <w:szCs w:val="32"/>
          <w:lang w:val="en-US" w:eastAsia="zh-CN"/>
        </w:rPr>
        <w:t>s</w:t>
      </w:r>
    </w:p>
    <w:p w14:paraId="2D632C71" w14:textId="5401521C" w:rsidR="00467A05" w:rsidRDefault="00AD1CE8">
      <w:pPr>
        <w:rPr>
          <w:rFonts w:eastAsiaTheme="minorEastAsia"/>
          <w:lang w:val="en-US" w:eastAsia="zh-CN"/>
        </w:rPr>
      </w:pPr>
      <w:r w:rsidRPr="00E43DA4">
        <w:rPr>
          <w:rFonts w:eastAsiaTheme="minorEastAsia"/>
          <w:lang w:val="en-US" w:eastAsia="zh-CN"/>
        </w:rPr>
        <w:t xml:space="preserve">[1] </w:t>
      </w:r>
      <w:r w:rsidR="003E3052" w:rsidRPr="003E3052">
        <w:rPr>
          <w:rFonts w:eastAsiaTheme="minorEastAsia"/>
          <w:lang w:val="en-US" w:eastAsia="zh-CN"/>
        </w:rPr>
        <w:t>R3-242231</w:t>
      </w:r>
      <w:r w:rsidR="003E3052">
        <w:rPr>
          <w:rFonts w:eastAsiaTheme="minorEastAsia"/>
          <w:lang w:val="en-US" w:eastAsia="zh-CN"/>
        </w:rPr>
        <w:t xml:space="preserve">, </w:t>
      </w:r>
      <w:r w:rsidR="00731EB2" w:rsidRPr="00731EB2">
        <w:rPr>
          <w:rFonts w:eastAsiaTheme="minorEastAsia"/>
          <w:lang w:val="en-US" w:eastAsia="zh-CN"/>
        </w:rPr>
        <w:t>(TP to TR 38.743) AI/ML enabled CCO</w:t>
      </w:r>
      <w:r w:rsidR="00731EB2">
        <w:rPr>
          <w:rFonts w:eastAsiaTheme="minorEastAsia"/>
          <w:lang w:val="en-US" w:eastAsia="zh-CN"/>
        </w:rPr>
        <w:t xml:space="preserve">, </w:t>
      </w:r>
      <w:r w:rsidR="0079353F" w:rsidRPr="0079353F">
        <w:rPr>
          <w:rFonts w:eastAsiaTheme="minorEastAsia"/>
          <w:lang w:val="en-US" w:eastAsia="zh-CN"/>
        </w:rPr>
        <w:t>Samsung, Ericsson, Huawei, Telecom Italia, ZTE, Nokia, CATT, Deutsche Telekom, LG Electronics, Telecom Italia</w:t>
      </w:r>
      <w:r w:rsidR="00022833">
        <w:rPr>
          <w:rFonts w:eastAsiaTheme="minorEastAsia"/>
          <w:lang w:val="en-US" w:eastAsia="zh-CN"/>
        </w:rPr>
        <w:t>.</w:t>
      </w:r>
    </w:p>
    <w:p w14:paraId="597AB868" w14:textId="188434A0" w:rsidR="00022833" w:rsidRDefault="00022833">
      <w:pPr>
        <w:rPr>
          <w:rFonts w:eastAsiaTheme="minorEastAsia"/>
          <w:lang w:val="en-US" w:eastAsia="zh-CN"/>
        </w:rPr>
      </w:pPr>
      <w:r w:rsidRPr="00022833">
        <w:rPr>
          <w:rFonts w:eastAsiaTheme="minorEastAsia"/>
          <w:lang w:val="en-US" w:eastAsia="zh-CN"/>
        </w:rPr>
        <w:t>[2] 3GPP TS 38.300, "NR; Overall description; Stage 2".</w:t>
      </w:r>
    </w:p>
    <w:p w14:paraId="3B2760A5" w14:textId="63ED01E8" w:rsidR="00312DBD" w:rsidRPr="00312DBD" w:rsidRDefault="00312DBD" w:rsidP="00312DBD">
      <w:pPr>
        <w:rPr>
          <w:rFonts w:eastAsiaTheme="minorEastAsia"/>
          <w:lang w:val="en-US" w:eastAsia="zh-CN"/>
        </w:rPr>
      </w:pPr>
      <w:r w:rsidRPr="00312DBD">
        <w:rPr>
          <w:rFonts w:eastAsiaTheme="minorEastAsia"/>
          <w:lang w:val="en-US" w:eastAsia="zh-CN"/>
        </w:rPr>
        <w:t>[3] 3GPP TR 38.820: Study on AI/ML for NR</w:t>
      </w:r>
    </w:p>
    <w:p w14:paraId="2BE41A11" w14:textId="6BD8C4DC" w:rsidR="00312DBD" w:rsidRPr="00312DBD" w:rsidRDefault="00312DBD" w:rsidP="00312DBD">
      <w:pPr>
        <w:rPr>
          <w:rFonts w:eastAsiaTheme="minorEastAsia"/>
          <w:lang w:val="en-US" w:eastAsia="zh-CN"/>
        </w:rPr>
      </w:pPr>
      <w:r>
        <w:rPr>
          <w:rFonts w:eastAsiaTheme="minorEastAsia"/>
          <w:lang w:val="en-US" w:eastAsia="zh-CN"/>
        </w:rPr>
        <w:t>[4</w:t>
      </w:r>
      <w:r w:rsidRPr="00312DBD">
        <w:rPr>
          <w:rFonts w:eastAsiaTheme="minorEastAsia"/>
          <w:lang w:val="en-US" w:eastAsia="zh-CN"/>
        </w:rPr>
        <w:t>] 3GPP TR 38.913: Study on scenarios and requirements for next generation access technologies</w:t>
      </w:r>
    </w:p>
    <w:p w14:paraId="4A800746" w14:textId="3A5BD458" w:rsidR="00312DBD" w:rsidRDefault="00312DBD" w:rsidP="00312DBD">
      <w:pPr>
        <w:rPr>
          <w:rFonts w:eastAsiaTheme="minorEastAsia"/>
          <w:lang w:val="en-US" w:eastAsia="zh-CN"/>
        </w:rPr>
      </w:pPr>
      <w:r>
        <w:rPr>
          <w:rFonts w:eastAsiaTheme="minorEastAsia"/>
          <w:lang w:val="en-US" w:eastAsia="zh-CN"/>
        </w:rPr>
        <w:t>[5</w:t>
      </w:r>
      <w:r w:rsidRPr="00312DBD">
        <w:rPr>
          <w:rFonts w:eastAsiaTheme="minorEastAsia"/>
          <w:lang w:val="en-US" w:eastAsia="zh-CN"/>
        </w:rPr>
        <w:t>] 3GPP TR 38.816: Study on enhanced network automation</w:t>
      </w:r>
    </w:p>
    <w:p w14:paraId="477619BC" w14:textId="7CD24DCF" w:rsidR="000C291F" w:rsidRDefault="000C291F" w:rsidP="00312DBD">
      <w:pPr>
        <w:rPr>
          <w:rFonts w:eastAsiaTheme="minorEastAsia"/>
          <w:lang w:val="en-US" w:eastAsia="zh-CN"/>
        </w:rPr>
      </w:pPr>
      <w:r>
        <w:rPr>
          <w:rFonts w:eastAsiaTheme="minorEastAsia"/>
          <w:lang w:val="en-US" w:eastAsia="zh-CN"/>
        </w:rPr>
        <w:t>[6] White paper …</w:t>
      </w:r>
      <w:proofErr w:type="gramStart"/>
      <w:r>
        <w:rPr>
          <w:rFonts w:eastAsiaTheme="minorEastAsia"/>
          <w:lang w:val="en-US" w:eastAsia="zh-CN"/>
        </w:rPr>
        <w:t>…..</w:t>
      </w:r>
      <w:proofErr w:type="gramEnd"/>
    </w:p>
    <w:p w14:paraId="15D12FC7" w14:textId="36BECA8C"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t>[</w:t>
      </w:r>
      <w:r w:rsidR="000C291F">
        <w:t>7</w:t>
      </w:r>
      <w:r>
        <w:t xml:space="preserve">] </w:t>
      </w:r>
      <w:bookmarkStart w:id="2" w:name="_Ref52814062"/>
      <w:bookmarkStart w:id="3" w:name="_Ref70275585"/>
      <w:r>
        <w:rPr>
          <w:rFonts w:cs="Arial"/>
          <w:sz w:val="20"/>
          <w:lang w:val="en-GB"/>
        </w:rPr>
        <w:t>R3-213</w:t>
      </w:r>
      <w:bookmarkStart w:id="4" w:name="_Ref47179822"/>
      <w:bookmarkEnd w:id="2"/>
      <w:bookmarkEnd w:id="3"/>
      <w:r>
        <w:rPr>
          <w:rFonts w:cs="Arial"/>
          <w:sz w:val="20"/>
          <w:lang w:val="en-GB"/>
        </w:rPr>
        <w:t>391,</w:t>
      </w:r>
      <w:r>
        <w:t xml:space="preserve"> </w:t>
      </w:r>
      <w:r>
        <w:rPr>
          <w:rFonts w:cs="Calibri"/>
          <w:sz w:val="18"/>
        </w:rPr>
        <w:t xml:space="preserve">CCO over F1: functional split and signaling between </w:t>
      </w:r>
      <w:proofErr w:type="spellStart"/>
      <w:r>
        <w:rPr>
          <w:rFonts w:cs="Calibri"/>
          <w:sz w:val="18"/>
        </w:rPr>
        <w:t>gNB</w:t>
      </w:r>
      <w:proofErr w:type="spellEnd"/>
      <w:r>
        <w:rPr>
          <w:rFonts w:cs="Calibri"/>
          <w:sz w:val="18"/>
        </w:rPr>
        <w:t xml:space="preserve">-CU and </w:t>
      </w:r>
      <w:proofErr w:type="spellStart"/>
      <w:r>
        <w:rPr>
          <w:rFonts w:cs="Calibri"/>
          <w:sz w:val="18"/>
        </w:rPr>
        <w:t>gNB</w:t>
      </w:r>
      <w:proofErr w:type="spellEnd"/>
      <w:r>
        <w:rPr>
          <w:rFonts w:cs="Calibri"/>
          <w:sz w:val="18"/>
        </w:rPr>
        <w:t>-DU (NEC)</w:t>
      </w:r>
      <w:r>
        <w:rPr>
          <w:rFonts w:cs="Arial"/>
          <w:sz w:val="20"/>
          <w:lang w:val="en-GB"/>
        </w:rPr>
        <w:t xml:space="preserve"> </w:t>
      </w:r>
    </w:p>
    <w:p w14:paraId="1522B3D2" w14:textId="06FDF80B" w:rsidR="004A21DC" w:rsidRDefault="000C291F" w:rsidP="004A21DC">
      <w:pPr>
        <w:pStyle w:val="Reference"/>
        <w:numPr>
          <w:ilvl w:val="0"/>
          <w:numId w:val="0"/>
        </w:numPr>
        <w:tabs>
          <w:tab w:val="clear" w:pos="1701"/>
        </w:tabs>
        <w:spacing w:after="160" w:line="259" w:lineRule="auto"/>
        <w:ind w:left="567" w:hanging="567"/>
        <w:rPr>
          <w:rFonts w:cs="Arial"/>
          <w:sz w:val="20"/>
          <w:lang w:val="en-GB"/>
        </w:rPr>
      </w:pPr>
      <w:r>
        <w:rPr>
          <w:rFonts w:cs="Arial"/>
          <w:sz w:val="20"/>
          <w:lang w:val="en-GB"/>
        </w:rPr>
        <w:t>[8</w:t>
      </w:r>
      <w:r w:rsidR="004A21DC">
        <w:rPr>
          <w:rFonts w:cs="Arial"/>
          <w:sz w:val="20"/>
          <w:lang w:val="en-GB"/>
        </w:rPr>
        <w:t xml:space="preserve">] R3-213410, </w:t>
      </w:r>
      <w:r w:rsidR="004A21DC">
        <w:rPr>
          <w:rFonts w:cs="Calibri"/>
          <w:sz w:val="18"/>
        </w:rPr>
        <w:t>(TP for SON BLCR for 38.473) Coverage and Capacity Optimization (Huawei)</w:t>
      </w:r>
    </w:p>
    <w:p w14:paraId="6F59408D" w14:textId="146473A5"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Arial"/>
          <w:sz w:val="20"/>
          <w:lang w:val="en-GB"/>
        </w:rPr>
        <w:t>[9</w:t>
      </w:r>
      <w:r w:rsidR="004A21DC">
        <w:rPr>
          <w:rFonts w:cs="Arial"/>
          <w:sz w:val="20"/>
          <w:lang w:val="en-GB"/>
        </w:rPr>
        <w:t xml:space="preserve">] R3-213660, </w:t>
      </w:r>
      <w:r w:rsidR="004A21DC">
        <w:rPr>
          <w:rFonts w:cs="Calibri"/>
          <w:sz w:val="18"/>
        </w:rPr>
        <w:t>Coverage and Capacity Optimization (Qualcomm Incorporated)</w:t>
      </w:r>
    </w:p>
    <w:p w14:paraId="4E0E4314" w14:textId="7D63ED27"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[10</w:t>
      </w:r>
      <w:r w:rsidR="004A21DC">
        <w:rPr>
          <w:rFonts w:cs="Calibri"/>
          <w:sz w:val="18"/>
        </w:rPr>
        <w:t>] R3-213687, Coverage aspect of NR CCO (Nokia, Nokia Shanghai Bell)</w:t>
      </w:r>
    </w:p>
    <w:p w14:paraId="143038CD" w14:textId="4A2F52B9" w:rsidR="004A21DC" w:rsidRDefault="000C291F" w:rsidP="004A21DC">
      <w:pPr>
        <w:pStyle w:val="Reference"/>
        <w:numPr>
          <w:ilvl w:val="0"/>
          <w:numId w:val="0"/>
        </w:numPr>
        <w:tabs>
          <w:tab w:val="clear" w:pos="1701"/>
        </w:tabs>
        <w:spacing w:after="160" w:line="259" w:lineRule="auto"/>
        <w:ind w:left="567" w:hanging="567"/>
        <w:rPr>
          <w:rFonts w:cs="Calibri"/>
          <w:sz w:val="18"/>
          <w:lang w:val="it-IT"/>
        </w:rPr>
      </w:pPr>
      <w:r>
        <w:rPr>
          <w:rFonts w:cs="Calibri"/>
          <w:sz w:val="18"/>
          <w:lang w:val="it-IT"/>
        </w:rPr>
        <w:t>[11</w:t>
      </w:r>
      <w:r w:rsidR="004A21DC">
        <w:rPr>
          <w:rFonts w:cs="Calibri"/>
          <w:sz w:val="18"/>
          <w:lang w:val="it-IT"/>
        </w:rPr>
        <w:t>] R3-213820, Inter-gNB CCO (Ericsson)</w:t>
      </w:r>
    </w:p>
    <w:p w14:paraId="18FFBE7B" w14:textId="5BC82199"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lang w:val="en-GB"/>
        </w:rPr>
        <w:t>[12</w:t>
      </w:r>
      <w:r w:rsidR="004A21DC">
        <w:rPr>
          <w:rFonts w:cs="Calibri"/>
          <w:sz w:val="18"/>
          <w:lang w:val="en-GB"/>
        </w:rPr>
        <w:t xml:space="preserve">] R3-214006, </w:t>
      </w:r>
      <w:r w:rsidR="004A21DC">
        <w:rPr>
          <w:rFonts w:cs="Calibri"/>
          <w:sz w:val="18"/>
        </w:rPr>
        <w:t>Support of CCO (Samsung)</w:t>
      </w:r>
    </w:p>
    <w:p w14:paraId="263B3C64" w14:textId="38E2955A"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[13</w:t>
      </w:r>
      <w:r w:rsidR="004A21DC">
        <w:rPr>
          <w:rFonts w:cs="Calibri"/>
          <w:sz w:val="18"/>
        </w:rPr>
        <w:t>] R3-214035, Further Discussion on Coverage and Capacity Optimization in NR (ZTE, China Telecom, China Unicom)</w:t>
      </w:r>
      <w:bookmarkEnd w:id="4"/>
    </w:p>
    <w:p w14:paraId="6A5C73BC" w14:textId="7816E32E" w:rsidR="004A21DC" w:rsidRDefault="000C291F" w:rsidP="004A21DC">
      <w:pPr>
        <w:pStyle w:val="Reference"/>
        <w:numPr>
          <w:ilvl w:val="0"/>
          <w:numId w:val="0"/>
        </w:numPr>
        <w:tabs>
          <w:tab w:val="clear" w:pos="1701"/>
        </w:tabs>
        <w:spacing w:after="160" w:line="259" w:lineRule="auto"/>
        <w:ind w:left="567" w:hanging="567"/>
        <w:rPr>
          <w:rFonts w:cs="Calibri"/>
          <w:sz w:val="18"/>
          <w:szCs w:val="18"/>
        </w:rPr>
      </w:pPr>
      <w:r>
        <w:rPr>
          <w:rFonts w:cs="Calibri"/>
          <w:sz w:val="18"/>
        </w:rPr>
        <w:t>[14</w:t>
      </w:r>
      <w:r w:rsidR="004A21DC">
        <w:rPr>
          <w:rFonts w:cs="Calibri"/>
          <w:sz w:val="18"/>
        </w:rPr>
        <w:t xml:space="preserve">] </w:t>
      </w:r>
      <w:hyperlink r:id="rId11" w:tgtFrame="_blank" w:history="1">
        <w:r w:rsidR="004A21DC" w:rsidRPr="004A21DC">
          <w:rPr>
            <w:rFonts w:cs="Calibri"/>
            <w:sz w:val="18"/>
            <w:szCs w:val="18"/>
          </w:rPr>
          <w:t>R3-221249</w:t>
        </w:r>
      </w:hyperlink>
      <w:r w:rsidR="004A21DC" w:rsidRPr="004A21DC">
        <w:rPr>
          <w:rFonts w:cs="Calibri"/>
          <w:sz w:val="18"/>
          <w:szCs w:val="18"/>
        </w:rPr>
        <w:t xml:space="preserve"> TP for BL CR 38.423 on Coverage and Capacity Optimization</w:t>
      </w:r>
    </w:p>
    <w:p w14:paraId="5BFF3FA8" w14:textId="7329E23C"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5</w:t>
      </w:r>
      <w:r w:rsidRPr="004A21DC">
        <w:rPr>
          <w:rFonts w:cs="Calibri"/>
          <w:sz w:val="18"/>
        </w:rPr>
        <w:t>] R3-216189 LS on CCO related assistance information from OAM to NG-</w:t>
      </w:r>
      <w:proofErr w:type="gramStart"/>
      <w:r w:rsidRPr="004A21DC">
        <w:rPr>
          <w:rFonts w:cs="Calibri"/>
          <w:sz w:val="18"/>
        </w:rPr>
        <w:t>RAN  RAN</w:t>
      </w:r>
      <w:proofErr w:type="gramEnd"/>
      <w:r w:rsidRPr="004A21DC">
        <w:rPr>
          <w:rFonts w:cs="Calibri"/>
          <w:sz w:val="18"/>
        </w:rPr>
        <w:t>3</w:t>
      </w:r>
    </w:p>
    <w:p w14:paraId="6A39EDEA" w14:textId="2755D98B"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6</w:t>
      </w:r>
      <w:r w:rsidRPr="004A21DC">
        <w:rPr>
          <w:rFonts w:cs="Calibri"/>
          <w:sz w:val="18"/>
        </w:rPr>
        <w:t xml:space="preserve">] R3-220887 (TP for SON BL CR 38.300) Coverage and Capacity </w:t>
      </w:r>
      <w:proofErr w:type="gramStart"/>
      <w:r w:rsidRPr="004A21DC">
        <w:rPr>
          <w:rFonts w:cs="Calibri"/>
          <w:sz w:val="18"/>
        </w:rPr>
        <w:t>Optimization  ZTE</w:t>
      </w:r>
      <w:proofErr w:type="gramEnd"/>
      <w:r w:rsidRPr="004A21DC">
        <w:rPr>
          <w:rFonts w:cs="Calibri"/>
          <w:sz w:val="18"/>
        </w:rPr>
        <w:t>, China Telecom, China Unicom</w:t>
      </w:r>
    </w:p>
    <w:p w14:paraId="4B691AB3" w14:textId="20B7EC90"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7</w:t>
      </w:r>
      <w:r w:rsidRPr="004A21DC">
        <w:rPr>
          <w:rFonts w:cs="Calibri"/>
          <w:sz w:val="18"/>
        </w:rPr>
        <w:t xml:space="preserve">] R3-220888 (TP for SON BL CR 38.423) Coverage and Capacity </w:t>
      </w:r>
      <w:proofErr w:type="gramStart"/>
      <w:r w:rsidRPr="004A21DC">
        <w:rPr>
          <w:rFonts w:cs="Calibri"/>
          <w:sz w:val="18"/>
        </w:rPr>
        <w:t>Optimization  ZTE</w:t>
      </w:r>
      <w:proofErr w:type="gramEnd"/>
      <w:r w:rsidRPr="004A21DC">
        <w:rPr>
          <w:rFonts w:cs="Calibri"/>
          <w:sz w:val="18"/>
        </w:rPr>
        <w:t>, China Telecom, China Unicom</w:t>
      </w:r>
    </w:p>
    <w:p w14:paraId="38C87D9E" w14:textId="1DD26B45" w:rsidR="004A21DC" w:rsidRDefault="004A21DC" w:rsidP="004A21DC">
      <w:pPr>
        <w:pStyle w:val="Reference"/>
        <w:numPr>
          <w:ilvl w:val="0"/>
          <w:numId w:val="0"/>
        </w:numPr>
        <w:tabs>
          <w:tab w:val="clear" w:pos="1701"/>
        </w:tabs>
        <w:spacing w:after="160" w:line="259" w:lineRule="auto"/>
        <w:ind w:left="567" w:hanging="567"/>
        <w:rPr>
          <w:rFonts w:cs="Calibri"/>
          <w:sz w:val="18"/>
        </w:rPr>
      </w:pPr>
      <w:r w:rsidRPr="004A21DC">
        <w:rPr>
          <w:rFonts w:cs="Calibri"/>
          <w:sz w:val="18"/>
        </w:rPr>
        <w:lastRenderedPageBreak/>
        <w:t>[</w:t>
      </w:r>
      <w:r>
        <w:rPr>
          <w:rFonts w:cs="Calibri"/>
          <w:sz w:val="18"/>
        </w:rPr>
        <w:t>1</w:t>
      </w:r>
      <w:r w:rsidR="000C291F">
        <w:rPr>
          <w:rFonts w:cs="Calibri"/>
          <w:sz w:val="18"/>
        </w:rPr>
        <w:t>8</w:t>
      </w:r>
      <w:r w:rsidR="00FE0F09">
        <w:rPr>
          <w:rFonts w:cs="Calibri"/>
          <w:sz w:val="18"/>
        </w:rPr>
        <w:t xml:space="preserve">] R3-220889 </w:t>
      </w:r>
      <w:r w:rsidRPr="004A21DC">
        <w:rPr>
          <w:rFonts w:cs="Calibri"/>
          <w:sz w:val="18"/>
        </w:rPr>
        <w:t xml:space="preserve">(TP for SON BL CR 38.473) Coverage and Capacity </w:t>
      </w:r>
      <w:proofErr w:type="gramStart"/>
      <w:r w:rsidRPr="004A21DC">
        <w:rPr>
          <w:rFonts w:cs="Calibri"/>
          <w:sz w:val="18"/>
        </w:rPr>
        <w:t>Optimization  ZTE</w:t>
      </w:r>
      <w:proofErr w:type="gramEnd"/>
      <w:r w:rsidRPr="004A21DC">
        <w:rPr>
          <w:rFonts w:cs="Calibri"/>
          <w:sz w:val="18"/>
        </w:rPr>
        <w:t>, China Telecom, China Unicom</w:t>
      </w:r>
    </w:p>
    <w:p w14:paraId="4B4D0EB3" w14:textId="76B86516"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[19</w:t>
      </w:r>
      <w:r w:rsidR="00FE0F09" w:rsidRPr="00FE0F09">
        <w:rPr>
          <w:rFonts w:cs="Calibri"/>
          <w:sz w:val="18"/>
        </w:rPr>
        <w:t>] R3-243385 Discussion on AIML based CCO 2024</w:t>
      </w:r>
    </w:p>
    <w:p w14:paraId="6785932C" w14:textId="0F471CD9" w:rsidR="00FE0F09" w:rsidRPr="000E1E7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[20</w:t>
      </w:r>
      <w:r w:rsidR="00FE0F09" w:rsidRPr="000E1E79">
        <w:rPr>
          <w:rFonts w:cs="Calibri"/>
          <w:sz w:val="18"/>
        </w:rPr>
        <w:t>] R3-243255_CCO AI ML 2023</w:t>
      </w:r>
    </w:p>
    <w:p w14:paraId="70433703" w14:textId="152B874B"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[21</w:t>
      </w:r>
      <w:r w:rsidR="00FE0F09" w:rsidRPr="00FE0F09">
        <w:rPr>
          <w:rFonts w:cs="Calibri"/>
          <w:sz w:val="18"/>
        </w:rPr>
        <w:t>] R3-243458 - Further discussion on AIML support for CCO</w:t>
      </w:r>
    </w:p>
    <w:p w14:paraId="390A0AE8" w14:textId="4808311C" w:rsidR="00022833" w:rsidRPr="00410812" w:rsidRDefault="000C291F" w:rsidP="00410812">
      <w:pPr>
        <w:pStyle w:val="Reference"/>
        <w:numPr>
          <w:ilvl w:val="0"/>
          <w:numId w:val="0"/>
        </w:numPr>
        <w:tabs>
          <w:tab w:val="clear" w:pos="1701"/>
        </w:tabs>
        <w:spacing w:after="160" w:line="259" w:lineRule="auto"/>
        <w:ind w:left="567" w:hanging="567"/>
        <w:rPr>
          <w:rFonts w:cs="Calibri"/>
          <w:sz w:val="18"/>
        </w:rPr>
      </w:pPr>
      <w:r w:rsidRPr="00410812">
        <w:rPr>
          <w:rFonts w:cs="Calibri"/>
          <w:sz w:val="18"/>
        </w:rPr>
        <w:t>[22</w:t>
      </w:r>
      <w:r w:rsidR="00FE0F09" w:rsidRPr="00410812">
        <w:rPr>
          <w:rFonts w:cs="Calibri"/>
          <w:sz w:val="18"/>
        </w:rPr>
        <w:t>] R3-243467 AI ML CCO</w:t>
      </w:r>
    </w:p>
    <w:p w14:paraId="325C3A6E" w14:textId="0EB835DE" w:rsidR="00410812" w:rsidRPr="004331AF" w:rsidRDefault="00410812" w:rsidP="004331AF">
      <w:pPr>
        <w:pStyle w:val="Reference"/>
        <w:numPr>
          <w:ilvl w:val="0"/>
          <w:numId w:val="0"/>
        </w:numPr>
        <w:tabs>
          <w:tab w:val="clear" w:pos="1701"/>
        </w:tabs>
        <w:spacing w:after="160" w:line="259" w:lineRule="auto"/>
        <w:ind w:left="567" w:hanging="567"/>
        <w:rPr>
          <w:rFonts w:cs="Calibri"/>
          <w:sz w:val="18"/>
          <w:lang w:val="en-GB"/>
        </w:rPr>
      </w:pPr>
      <w:r>
        <w:rPr>
          <w:rFonts w:cs="Calibri"/>
          <w:sz w:val="18"/>
        </w:rPr>
        <w:t xml:space="preserve">[23] </w:t>
      </w:r>
      <w:r w:rsidRPr="00410812">
        <w:rPr>
          <w:rFonts w:cs="Calibri"/>
          <w:sz w:val="18"/>
          <w:lang w:val="en-GB"/>
        </w:rPr>
        <w:t>"IEEE TRANSACTIONS ON NEURAL NETWORKS AND LEARNING SYSTEMS Publication Information," in </w:t>
      </w:r>
      <w:r w:rsidRPr="00410812">
        <w:rPr>
          <w:rFonts w:cs="Calibri"/>
          <w:i/>
          <w:iCs/>
          <w:sz w:val="18"/>
          <w:lang w:val="en-GB"/>
        </w:rPr>
        <w:t>IEEE Transactions on Neural Networks and Learning Systems</w:t>
      </w:r>
      <w:r w:rsidRPr="00410812">
        <w:rPr>
          <w:rFonts w:cs="Calibri"/>
          <w:sz w:val="18"/>
          <w:lang w:val="en-GB"/>
        </w:rPr>
        <w:t xml:space="preserve">, vol. 31, no. 8, pp. C2-C2, Aug. 2020, </w:t>
      </w:r>
      <w:proofErr w:type="spellStart"/>
      <w:r w:rsidRPr="00410812">
        <w:rPr>
          <w:rFonts w:cs="Calibri"/>
          <w:sz w:val="18"/>
          <w:lang w:val="en-GB"/>
        </w:rPr>
        <w:t>doi</w:t>
      </w:r>
      <w:proofErr w:type="spellEnd"/>
      <w:r w:rsidRPr="00410812">
        <w:rPr>
          <w:rFonts w:cs="Calibri"/>
          <w:sz w:val="18"/>
          <w:lang w:val="en-GB"/>
        </w:rPr>
        <w:t>: 10.1109/TNNLS.2020.3009707.</w:t>
      </w:r>
    </w:p>
    <w:sectPr w:rsidR="00410812" w:rsidRPr="004331AF"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520FD" w14:textId="77777777" w:rsidR="00C84BC2" w:rsidRDefault="00C84BC2" w:rsidP="008C039C">
      <w:pPr>
        <w:spacing w:after="0"/>
      </w:pPr>
      <w:r>
        <w:separator/>
      </w:r>
    </w:p>
  </w:endnote>
  <w:endnote w:type="continuationSeparator" w:id="0">
    <w:p w14:paraId="5A9346DD" w14:textId="77777777" w:rsidR="00C84BC2" w:rsidRDefault="00C84BC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DA388" w14:textId="77777777" w:rsidR="00C84BC2" w:rsidRDefault="00C84BC2" w:rsidP="008C039C">
      <w:pPr>
        <w:spacing w:after="0"/>
      </w:pPr>
      <w:r>
        <w:separator/>
      </w:r>
    </w:p>
  </w:footnote>
  <w:footnote w:type="continuationSeparator" w:id="0">
    <w:p w14:paraId="34B9F401" w14:textId="77777777" w:rsidR="00C84BC2" w:rsidRDefault="00C84BC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523CD"/>
    <w:multiLevelType w:val="multilevel"/>
    <w:tmpl w:val="5C9A1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A29D4"/>
    <w:multiLevelType w:val="hybridMultilevel"/>
    <w:tmpl w:val="B64AEA68"/>
    <w:lvl w:ilvl="0" w:tplc="3266F3F8">
      <w:start w:val="1"/>
      <w:numFmt w:val="bullet"/>
      <w:lvlText w:val="↦"/>
      <w:lvlJc w:val="left"/>
      <w:pPr>
        <w:ind w:left="1140" w:hanging="360"/>
      </w:pPr>
      <w:rPr>
        <w:rFonts w:ascii="Cambria Math" w:hAnsi="Cambria Math"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1B33924"/>
    <w:multiLevelType w:val="multilevel"/>
    <w:tmpl w:val="B464D4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431CC"/>
    <w:multiLevelType w:val="multilevel"/>
    <w:tmpl w:val="400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A4193"/>
    <w:multiLevelType w:val="multilevel"/>
    <w:tmpl w:val="B1E8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0C3F51"/>
    <w:multiLevelType w:val="multilevel"/>
    <w:tmpl w:val="9284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650D5"/>
    <w:multiLevelType w:val="multilevel"/>
    <w:tmpl w:val="9AFAE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A6B03"/>
    <w:multiLevelType w:val="multilevel"/>
    <w:tmpl w:val="5754B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64970"/>
    <w:multiLevelType w:val="multilevel"/>
    <w:tmpl w:val="0A20C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51C5"/>
    <w:multiLevelType w:val="multilevel"/>
    <w:tmpl w:val="7C4AB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1620B5"/>
    <w:multiLevelType w:val="multilevel"/>
    <w:tmpl w:val="E0E6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404F22"/>
    <w:multiLevelType w:val="multilevel"/>
    <w:tmpl w:val="2BB2C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BE023C"/>
    <w:multiLevelType w:val="multilevel"/>
    <w:tmpl w:val="DE62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0D0493"/>
    <w:multiLevelType w:val="multilevel"/>
    <w:tmpl w:val="531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611112"/>
    <w:multiLevelType w:val="multilevel"/>
    <w:tmpl w:val="3DF07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C13835"/>
    <w:multiLevelType w:val="multilevel"/>
    <w:tmpl w:val="167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700B0"/>
    <w:multiLevelType w:val="multilevel"/>
    <w:tmpl w:val="378A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4DD41193"/>
    <w:multiLevelType w:val="multilevel"/>
    <w:tmpl w:val="C82C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21C9F"/>
    <w:multiLevelType w:val="multilevel"/>
    <w:tmpl w:val="5A46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1068D3"/>
    <w:multiLevelType w:val="multilevel"/>
    <w:tmpl w:val="7FC08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A6A10"/>
    <w:multiLevelType w:val="multilevel"/>
    <w:tmpl w:val="7B5AC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E72971"/>
    <w:multiLevelType w:val="multilevel"/>
    <w:tmpl w:val="1BC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7" w15:restartNumberingAfterBreak="0">
    <w:nsid w:val="69290D6C"/>
    <w:multiLevelType w:val="multilevel"/>
    <w:tmpl w:val="22F8FA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483C27"/>
    <w:multiLevelType w:val="multilevel"/>
    <w:tmpl w:val="A3EAF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610D5E"/>
    <w:multiLevelType w:val="multilevel"/>
    <w:tmpl w:val="03C26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5900FB"/>
    <w:multiLevelType w:val="multilevel"/>
    <w:tmpl w:val="987AE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2713F9"/>
    <w:multiLevelType w:val="multilevel"/>
    <w:tmpl w:val="D74E7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5"/>
  </w:num>
  <w:num w:numId="3">
    <w:abstractNumId w:val="19"/>
  </w:num>
  <w:num w:numId="4">
    <w:abstractNumId w:val="23"/>
  </w:num>
  <w:num w:numId="5">
    <w:abstractNumId w:val="3"/>
  </w:num>
  <w:num w:numId="6">
    <w:abstractNumId w:val="18"/>
  </w:num>
  <w:num w:numId="7">
    <w:abstractNumId w:val="1"/>
  </w:num>
  <w:num w:numId="8">
    <w:abstractNumId w:val="4"/>
  </w:num>
  <w:num w:numId="9">
    <w:abstractNumId w:val="16"/>
  </w:num>
  <w:num w:numId="10">
    <w:abstractNumId w:val="0"/>
  </w:num>
  <w:num w:numId="11">
    <w:abstractNumId w:val="29"/>
  </w:num>
  <w:num w:numId="12">
    <w:abstractNumId w:val="9"/>
  </w:num>
  <w:num w:numId="13">
    <w:abstractNumId w:val="7"/>
  </w:num>
  <w:num w:numId="14">
    <w:abstractNumId w:val="25"/>
  </w:num>
  <w:num w:numId="15">
    <w:abstractNumId w:val="11"/>
  </w:num>
  <w:num w:numId="16">
    <w:abstractNumId w:val="30"/>
  </w:num>
  <w:num w:numId="17">
    <w:abstractNumId w:val="8"/>
  </w:num>
  <w:num w:numId="18">
    <w:abstractNumId w:val="20"/>
  </w:num>
  <w:num w:numId="19">
    <w:abstractNumId w:val="17"/>
  </w:num>
  <w:num w:numId="20">
    <w:abstractNumId w:val="31"/>
  </w:num>
  <w:num w:numId="21">
    <w:abstractNumId w:val="10"/>
  </w:num>
  <w:num w:numId="22">
    <w:abstractNumId w:val="24"/>
  </w:num>
  <w:num w:numId="23">
    <w:abstractNumId w:val="13"/>
  </w:num>
  <w:num w:numId="24">
    <w:abstractNumId w:val="2"/>
  </w:num>
  <w:num w:numId="25">
    <w:abstractNumId w:val="28"/>
  </w:num>
  <w:num w:numId="26">
    <w:abstractNumId w:val="15"/>
  </w:num>
  <w:num w:numId="27">
    <w:abstractNumId w:val="14"/>
  </w:num>
  <w:num w:numId="28">
    <w:abstractNumId w:val="21"/>
  </w:num>
  <w:num w:numId="29">
    <w:abstractNumId w:val="6"/>
  </w:num>
  <w:num w:numId="30">
    <w:abstractNumId w:val="27"/>
  </w:num>
  <w:num w:numId="31">
    <w:abstractNumId w:val="12"/>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E8"/>
    <w:rsid w:val="00000CAD"/>
    <w:rsid w:val="00001988"/>
    <w:rsid w:val="00001BE4"/>
    <w:rsid w:val="00003E4D"/>
    <w:rsid w:val="00005370"/>
    <w:rsid w:val="00005DDE"/>
    <w:rsid w:val="00006E71"/>
    <w:rsid w:val="00007268"/>
    <w:rsid w:val="000107BB"/>
    <w:rsid w:val="0001149E"/>
    <w:rsid w:val="00011D51"/>
    <w:rsid w:val="00014ABC"/>
    <w:rsid w:val="000151A2"/>
    <w:rsid w:val="000156F5"/>
    <w:rsid w:val="000168A1"/>
    <w:rsid w:val="0002234A"/>
    <w:rsid w:val="00022833"/>
    <w:rsid w:val="000234E1"/>
    <w:rsid w:val="000241DC"/>
    <w:rsid w:val="000249CB"/>
    <w:rsid w:val="00025D0B"/>
    <w:rsid w:val="00026D71"/>
    <w:rsid w:val="00027866"/>
    <w:rsid w:val="00033238"/>
    <w:rsid w:val="00033ADF"/>
    <w:rsid w:val="0003415C"/>
    <w:rsid w:val="00034F64"/>
    <w:rsid w:val="000358CE"/>
    <w:rsid w:val="00041F42"/>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CC3"/>
    <w:rsid w:val="00076080"/>
    <w:rsid w:val="0007770E"/>
    <w:rsid w:val="00077A19"/>
    <w:rsid w:val="00081748"/>
    <w:rsid w:val="00082055"/>
    <w:rsid w:val="00083025"/>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B4CB4"/>
    <w:rsid w:val="000B6037"/>
    <w:rsid w:val="000B7183"/>
    <w:rsid w:val="000B761E"/>
    <w:rsid w:val="000B78B6"/>
    <w:rsid w:val="000B7F7F"/>
    <w:rsid w:val="000C0C55"/>
    <w:rsid w:val="000C16BB"/>
    <w:rsid w:val="000C2424"/>
    <w:rsid w:val="000C291F"/>
    <w:rsid w:val="000C4616"/>
    <w:rsid w:val="000C4B97"/>
    <w:rsid w:val="000C5B65"/>
    <w:rsid w:val="000C7DA2"/>
    <w:rsid w:val="000D0D0F"/>
    <w:rsid w:val="000D2EAE"/>
    <w:rsid w:val="000D43C9"/>
    <w:rsid w:val="000D57EC"/>
    <w:rsid w:val="000D5F24"/>
    <w:rsid w:val="000D6C9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7A26"/>
    <w:rsid w:val="00121056"/>
    <w:rsid w:val="001211D5"/>
    <w:rsid w:val="001223BD"/>
    <w:rsid w:val="00122773"/>
    <w:rsid w:val="00122808"/>
    <w:rsid w:val="001241BB"/>
    <w:rsid w:val="001246F3"/>
    <w:rsid w:val="00126599"/>
    <w:rsid w:val="00131238"/>
    <w:rsid w:val="001316AB"/>
    <w:rsid w:val="00131A8B"/>
    <w:rsid w:val="00132412"/>
    <w:rsid w:val="00134168"/>
    <w:rsid w:val="00134359"/>
    <w:rsid w:val="00134A84"/>
    <w:rsid w:val="00135A1E"/>
    <w:rsid w:val="00135C76"/>
    <w:rsid w:val="00142DD2"/>
    <w:rsid w:val="00142F01"/>
    <w:rsid w:val="00143AE7"/>
    <w:rsid w:val="00150E59"/>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3BB2"/>
    <w:rsid w:val="00195791"/>
    <w:rsid w:val="00195952"/>
    <w:rsid w:val="001964EB"/>
    <w:rsid w:val="0019671B"/>
    <w:rsid w:val="00196BBA"/>
    <w:rsid w:val="00196D93"/>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07E11"/>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CDF"/>
    <w:rsid w:val="002844DF"/>
    <w:rsid w:val="002866FC"/>
    <w:rsid w:val="00287758"/>
    <w:rsid w:val="00291691"/>
    <w:rsid w:val="0029391A"/>
    <w:rsid w:val="002939BE"/>
    <w:rsid w:val="0029469D"/>
    <w:rsid w:val="00295128"/>
    <w:rsid w:val="002A0831"/>
    <w:rsid w:val="002A2DD1"/>
    <w:rsid w:val="002A65F3"/>
    <w:rsid w:val="002A6A1C"/>
    <w:rsid w:val="002B41FF"/>
    <w:rsid w:val="002B5E08"/>
    <w:rsid w:val="002B5E44"/>
    <w:rsid w:val="002B5F8B"/>
    <w:rsid w:val="002B6286"/>
    <w:rsid w:val="002B74A4"/>
    <w:rsid w:val="002C0679"/>
    <w:rsid w:val="002C06CF"/>
    <w:rsid w:val="002C22DD"/>
    <w:rsid w:val="002C3F3D"/>
    <w:rsid w:val="002C42B8"/>
    <w:rsid w:val="002C44E1"/>
    <w:rsid w:val="002C5A6A"/>
    <w:rsid w:val="002C68E0"/>
    <w:rsid w:val="002D392E"/>
    <w:rsid w:val="002D3A06"/>
    <w:rsid w:val="002D5AF8"/>
    <w:rsid w:val="002D6330"/>
    <w:rsid w:val="002D7EA8"/>
    <w:rsid w:val="002E0440"/>
    <w:rsid w:val="002E080C"/>
    <w:rsid w:val="002E14FA"/>
    <w:rsid w:val="002E1545"/>
    <w:rsid w:val="002E1F02"/>
    <w:rsid w:val="002E502C"/>
    <w:rsid w:val="002E5577"/>
    <w:rsid w:val="002E64E3"/>
    <w:rsid w:val="002E7B13"/>
    <w:rsid w:val="002F00C9"/>
    <w:rsid w:val="002F07DC"/>
    <w:rsid w:val="002F29C0"/>
    <w:rsid w:val="002F2E98"/>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2DBD"/>
    <w:rsid w:val="00315130"/>
    <w:rsid w:val="00315E11"/>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F34"/>
    <w:rsid w:val="00346A4C"/>
    <w:rsid w:val="00352B8A"/>
    <w:rsid w:val="0035760F"/>
    <w:rsid w:val="00360767"/>
    <w:rsid w:val="00360BD0"/>
    <w:rsid w:val="00360D58"/>
    <w:rsid w:val="00363BFB"/>
    <w:rsid w:val="00363C05"/>
    <w:rsid w:val="00363D17"/>
    <w:rsid w:val="00364C29"/>
    <w:rsid w:val="00366B8C"/>
    <w:rsid w:val="00366D94"/>
    <w:rsid w:val="00367136"/>
    <w:rsid w:val="00367404"/>
    <w:rsid w:val="003678EB"/>
    <w:rsid w:val="00372053"/>
    <w:rsid w:val="0037776D"/>
    <w:rsid w:val="003814EE"/>
    <w:rsid w:val="003823BC"/>
    <w:rsid w:val="00382FE3"/>
    <w:rsid w:val="00383191"/>
    <w:rsid w:val="00384A0E"/>
    <w:rsid w:val="00384CAC"/>
    <w:rsid w:val="00386CD9"/>
    <w:rsid w:val="00391A40"/>
    <w:rsid w:val="0039450F"/>
    <w:rsid w:val="003957A3"/>
    <w:rsid w:val="003A150D"/>
    <w:rsid w:val="003A1D2F"/>
    <w:rsid w:val="003A1E16"/>
    <w:rsid w:val="003A2FC9"/>
    <w:rsid w:val="003A3989"/>
    <w:rsid w:val="003A4952"/>
    <w:rsid w:val="003A6427"/>
    <w:rsid w:val="003A647D"/>
    <w:rsid w:val="003A7127"/>
    <w:rsid w:val="003B05BB"/>
    <w:rsid w:val="003B29E1"/>
    <w:rsid w:val="003B4232"/>
    <w:rsid w:val="003B70C3"/>
    <w:rsid w:val="003C1B4B"/>
    <w:rsid w:val="003D0004"/>
    <w:rsid w:val="003D0962"/>
    <w:rsid w:val="003D3975"/>
    <w:rsid w:val="003D49C4"/>
    <w:rsid w:val="003D4CF2"/>
    <w:rsid w:val="003D510F"/>
    <w:rsid w:val="003D5130"/>
    <w:rsid w:val="003D56FD"/>
    <w:rsid w:val="003D60F9"/>
    <w:rsid w:val="003D7CE1"/>
    <w:rsid w:val="003E1B87"/>
    <w:rsid w:val="003E258F"/>
    <w:rsid w:val="003E3052"/>
    <w:rsid w:val="003E44D7"/>
    <w:rsid w:val="003E4C28"/>
    <w:rsid w:val="003E5D3D"/>
    <w:rsid w:val="003F76B0"/>
    <w:rsid w:val="003F7F27"/>
    <w:rsid w:val="00400631"/>
    <w:rsid w:val="00400FFB"/>
    <w:rsid w:val="00402D3C"/>
    <w:rsid w:val="00403217"/>
    <w:rsid w:val="00404E8F"/>
    <w:rsid w:val="00405871"/>
    <w:rsid w:val="004061F4"/>
    <w:rsid w:val="00406ABC"/>
    <w:rsid w:val="00407AF6"/>
    <w:rsid w:val="00410812"/>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26673"/>
    <w:rsid w:val="00431139"/>
    <w:rsid w:val="004313B7"/>
    <w:rsid w:val="004331AF"/>
    <w:rsid w:val="0043361E"/>
    <w:rsid w:val="00441B2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410"/>
    <w:rsid w:val="00467A05"/>
    <w:rsid w:val="0047082B"/>
    <w:rsid w:val="00471B4A"/>
    <w:rsid w:val="00473193"/>
    <w:rsid w:val="00473218"/>
    <w:rsid w:val="0047350D"/>
    <w:rsid w:val="00473B54"/>
    <w:rsid w:val="00474717"/>
    <w:rsid w:val="00476245"/>
    <w:rsid w:val="004772EE"/>
    <w:rsid w:val="00477C76"/>
    <w:rsid w:val="0048035D"/>
    <w:rsid w:val="00480A90"/>
    <w:rsid w:val="00480AF5"/>
    <w:rsid w:val="00480C32"/>
    <w:rsid w:val="00480E40"/>
    <w:rsid w:val="00482353"/>
    <w:rsid w:val="00482939"/>
    <w:rsid w:val="004834A7"/>
    <w:rsid w:val="00483F29"/>
    <w:rsid w:val="004843A0"/>
    <w:rsid w:val="004847FD"/>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E1723"/>
    <w:rsid w:val="004E1DF0"/>
    <w:rsid w:val="004E260A"/>
    <w:rsid w:val="004E2BC7"/>
    <w:rsid w:val="004E4628"/>
    <w:rsid w:val="004E5FA3"/>
    <w:rsid w:val="004F4168"/>
    <w:rsid w:val="004F4FE6"/>
    <w:rsid w:val="004F5665"/>
    <w:rsid w:val="004F6B44"/>
    <w:rsid w:val="004F70BF"/>
    <w:rsid w:val="00500E0F"/>
    <w:rsid w:val="00503D2A"/>
    <w:rsid w:val="00506BE6"/>
    <w:rsid w:val="00511C6A"/>
    <w:rsid w:val="00514176"/>
    <w:rsid w:val="00514477"/>
    <w:rsid w:val="00520E24"/>
    <w:rsid w:val="00522351"/>
    <w:rsid w:val="00522418"/>
    <w:rsid w:val="0052254C"/>
    <w:rsid w:val="00523FC5"/>
    <w:rsid w:val="0052423D"/>
    <w:rsid w:val="005242CB"/>
    <w:rsid w:val="00524FD3"/>
    <w:rsid w:val="00525F70"/>
    <w:rsid w:val="0052727C"/>
    <w:rsid w:val="00527D84"/>
    <w:rsid w:val="00533AC9"/>
    <w:rsid w:val="00533C2F"/>
    <w:rsid w:val="00534CB6"/>
    <w:rsid w:val="00535F57"/>
    <w:rsid w:val="00536F60"/>
    <w:rsid w:val="0054073D"/>
    <w:rsid w:val="00541878"/>
    <w:rsid w:val="00542ECF"/>
    <w:rsid w:val="00542EF8"/>
    <w:rsid w:val="00543440"/>
    <w:rsid w:val="0054358A"/>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79CA"/>
    <w:rsid w:val="00587F97"/>
    <w:rsid w:val="005908F0"/>
    <w:rsid w:val="00595526"/>
    <w:rsid w:val="00595A3D"/>
    <w:rsid w:val="00595CE1"/>
    <w:rsid w:val="00596939"/>
    <w:rsid w:val="005A12D9"/>
    <w:rsid w:val="005A1964"/>
    <w:rsid w:val="005A2636"/>
    <w:rsid w:val="005A2AB9"/>
    <w:rsid w:val="005A3103"/>
    <w:rsid w:val="005A3880"/>
    <w:rsid w:val="005B00A1"/>
    <w:rsid w:val="005B00C5"/>
    <w:rsid w:val="005B1C2F"/>
    <w:rsid w:val="005B2F6A"/>
    <w:rsid w:val="005B36F6"/>
    <w:rsid w:val="005B457A"/>
    <w:rsid w:val="005B508C"/>
    <w:rsid w:val="005B6F6B"/>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467"/>
    <w:rsid w:val="005E2164"/>
    <w:rsid w:val="005E3B6A"/>
    <w:rsid w:val="005E57F5"/>
    <w:rsid w:val="005E6377"/>
    <w:rsid w:val="005E688C"/>
    <w:rsid w:val="005E7C9B"/>
    <w:rsid w:val="005F4F7B"/>
    <w:rsid w:val="00601756"/>
    <w:rsid w:val="00602780"/>
    <w:rsid w:val="00602D93"/>
    <w:rsid w:val="00603B87"/>
    <w:rsid w:val="0060485E"/>
    <w:rsid w:val="0060513F"/>
    <w:rsid w:val="00605D55"/>
    <w:rsid w:val="006062AE"/>
    <w:rsid w:val="006067A9"/>
    <w:rsid w:val="00606B84"/>
    <w:rsid w:val="00606F83"/>
    <w:rsid w:val="00610E10"/>
    <w:rsid w:val="00612B5E"/>
    <w:rsid w:val="0061395B"/>
    <w:rsid w:val="00613FD8"/>
    <w:rsid w:val="00614D15"/>
    <w:rsid w:val="00617822"/>
    <w:rsid w:val="0062101D"/>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2A74"/>
    <w:rsid w:val="00643514"/>
    <w:rsid w:val="00643B8B"/>
    <w:rsid w:val="00644764"/>
    <w:rsid w:val="006450E8"/>
    <w:rsid w:val="00645C6F"/>
    <w:rsid w:val="00646613"/>
    <w:rsid w:val="00650B6F"/>
    <w:rsid w:val="0065151F"/>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33A8"/>
    <w:rsid w:val="0068484B"/>
    <w:rsid w:val="00685183"/>
    <w:rsid w:val="00685EEC"/>
    <w:rsid w:val="00686062"/>
    <w:rsid w:val="006864A6"/>
    <w:rsid w:val="006868CB"/>
    <w:rsid w:val="0068698D"/>
    <w:rsid w:val="00686E38"/>
    <w:rsid w:val="00687B6F"/>
    <w:rsid w:val="0069109E"/>
    <w:rsid w:val="006912D9"/>
    <w:rsid w:val="00691C3F"/>
    <w:rsid w:val="00693573"/>
    <w:rsid w:val="00694EAE"/>
    <w:rsid w:val="0069762B"/>
    <w:rsid w:val="00697C60"/>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631C"/>
    <w:rsid w:val="006E0EB6"/>
    <w:rsid w:val="006E2D88"/>
    <w:rsid w:val="006E3C38"/>
    <w:rsid w:val="006E746E"/>
    <w:rsid w:val="006F0A91"/>
    <w:rsid w:val="006F0B6C"/>
    <w:rsid w:val="006F5A8A"/>
    <w:rsid w:val="006F5B3E"/>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60C6"/>
    <w:rsid w:val="00767DB4"/>
    <w:rsid w:val="00767EE2"/>
    <w:rsid w:val="007706C4"/>
    <w:rsid w:val="00771CD4"/>
    <w:rsid w:val="00774434"/>
    <w:rsid w:val="00780EFD"/>
    <w:rsid w:val="007814B9"/>
    <w:rsid w:val="007817EE"/>
    <w:rsid w:val="0078273C"/>
    <w:rsid w:val="00782BF0"/>
    <w:rsid w:val="00784D6C"/>
    <w:rsid w:val="00787D68"/>
    <w:rsid w:val="0079102B"/>
    <w:rsid w:val="00791CB9"/>
    <w:rsid w:val="0079353F"/>
    <w:rsid w:val="00793F33"/>
    <w:rsid w:val="007947BF"/>
    <w:rsid w:val="00796177"/>
    <w:rsid w:val="007963D2"/>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24DE"/>
    <w:rsid w:val="007E5719"/>
    <w:rsid w:val="007E7F3F"/>
    <w:rsid w:val="007F0B40"/>
    <w:rsid w:val="007F1012"/>
    <w:rsid w:val="007F1664"/>
    <w:rsid w:val="007F25A9"/>
    <w:rsid w:val="007F2F65"/>
    <w:rsid w:val="007F48E6"/>
    <w:rsid w:val="007F56A5"/>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31264"/>
    <w:rsid w:val="00831AD6"/>
    <w:rsid w:val="0083273C"/>
    <w:rsid w:val="00832DD3"/>
    <w:rsid w:val="00834DA8"/>
    <w:rsid w:val="008367DB"/>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475"/>
    <w:rsid w:val="008C655B"/>
    <w:rsid w:val="008C7422"/>
    <w:rsid w:val="008D054E"/>
    <w:rsid w:val="008D153D"/>
    <w:rsid w:val="008D3DF0"/>
    <w:rsid w:val="008D6BE2"/>
    <w:rsid w:val="008D6CC7"/>
    <w:rsid w:val="008D7574"/>
    <w:rsid w:val="008D768E"/>
    <w:rsid w:val="008D7B76"/>
    <w:rsid w:val="008E0ECB"/>
    <w:rsid w:val="008E2AE7"/>
    <w:rsid w:val="008E4D02"/>
    <w:rsid w:val="008E4F95"/>
    <w:rsid w:val="008E66D6"/>
    <w:rsid w:val="008E6F6D"/>
    <w:rsid w:val="008E7426"/>
    <w:rsid w:val="008F00F6"/>
    <w:rsid w:val="008F09E6"/>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751E"/>
    <w:rsid w:val="00912C0B"/>
    <w:rsid w:val="00912CC6"/>
    <w:rsid w:val="0091371C"/>
    <w:rsid w:val="009164B7"/>
    <w:rsid w:val="009165FA"/>
    <w:rsid w:val="009206D5"/>
    <w:rsid w:val="00921301"/>
    <w:rsid w:val="00922101"/>
    <w:rsid w:val="0092526C"/>
    <w:rsid w:val="00925EB9"/>
    <w:rsid w:val="009263D2"/>
    <w:rsid w:val="00927333"/>
    <w:rsid w:val="00930321"/>
    <w:rsid w:val="00930747"/>
    <w:rsid w:val="009317A7"/>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591E"/>
    <w:rsid w:val="009664FF"/>
    <w:rsid w:val="009700D9"/>
    <w:rsid w:val="00972581"/>
    <w:rsid w:val="00972A87"/>
    <w:rsid w:val="0097326B"/>
    <w:rsid w:val="00974EC5"/>
    <w:rsid w:val="00975D5B"/>
    <w:rsid w:val="00977596"/>
    <w:rsid w:val="00977D98"/>
    <w:rsid w:val="00981E2F"/>
    <w:rsid w:val="00983457"/>
    <w:rsid w:val="0098625F"/>
    <w:rsid w:val="009900E6"/>
    <w:rsid w:val="00990FE5"/>
    <w:rsid w:val="00996328"/>
    <w:rsid w:val="0099643A"/>
    <w:rsid w:val="00996F3E"/>
    <w:rsid w:val="009A0FB0"/>
    <w:rsid w:val="009A3B64"/>
    <w:rsid w:val="009A56B6"/>
    <w:rsid w:val="009A5E89"/>
    <w:rsid w:val="009A5FE7"/>
    <w:rsid w:val="009A61F5"/>
    <w:rsid w:val="009A7EF4"/>
    <w:rsid w:val="009B06C8"/>
    <w:rsid w:val="009B185D"/>
    <w:rsid w:val="009B1EDF"/>
    <w:rsid w:val="009B2A97"/>
    <w:rsid w:val="009B47AC"/>
    <w:rsid w:val="009B7CDE"/>
    <w:rsid w:val="009B7D58"/>
    <w:rsid w:val="009C01FB"/>
    <w:rsid w:val="009C0923"/>
    <w:rsid w:val="009C1663"/>
    <w:rsid w:val="009C229A"/>
    <w:rsid w:val="009C582C"/>
    <w:rsid w:val="009C5B01"/>
    <w:rsid w:val="009C5B11"/>
    <w:rsid w:val="009C5C1B"/>
    <w:rsid w:val="009C5EE4"/>
    <w:rsid w:val="009C68CD"/>
    <w:rsid w:val="009D0617"/>
    <w:rsid w:val="009D0809"/>
    <w:rsid w:val="009D0F48"/>
    <w:rsid w:val="009D110A"/>
    <w:rsid w:val="009D1D15"/>
    <w:rsid w:val="009D68CD"/>
    <w:rsid w:val="009E0DC2"/>
    <w:rsid w:val="009E13D4"/>
    <w:rsid w:val="009E3998"/>
    <w:rsid w:val="009E3CD4"/>
    <w:rsid w:val="009E4243"/>
    <w:rsid w:val="009E4292"/>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B63"/>
    <w:rsid w:val="00A00C34"/>
    <w:rsid w:val="00A027A3"/>
    <w:rsid w:val="00A02B07"/>
    <w:rsid w:val="00A02CBD"/>
    <w:rsid w:val="00A04946"/>
    <w:rsid w:val="00A10227"/>
    <w:rsid w:val="00A111FB"/>
    <w:rsid w:val="00A12C7B"/>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1198"/>
    <w:rsid w:val="00A31465"/>
    <w:rsid w:val="00A3207E"/>
    <w:rsid w:val="00A344AA"/>
    <w:rsid w:val="00A35272"/>
    <w:rsid w:val="00A35671"/>
    <w:rsid w:val="00A35C33"/>
    <w:rsid w:val="00A35CD3"/>
    <w:rsid w:val="00A36883"/>
    <w:rsid w:val="00A37864"/>
    <w:rsid w:val="00A41C7E"/>
    <w:rsid w:val="00A43460"/>
    <w:rsid w:val="00A452F3"/>
    <w:rsid w:val="00A45677"/>
    <w:rsid w:val="00A4793B"/>
    <w:rsid w:val="00A50749"/>
    <w:rsid w:val="00A5079A"/>
    <w:rsid w:val="00A52F6D"/>
    <w:rsid w:val="00A53F48"/>
    <w:rsid w:val="00A55DCA"/>
    <w:rsid w:val="00A57923"/>
    <w:rsid w:val="00A60C53"/>
    <w:rsid w:val="00A614CD"/>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72D"/>
    <w:rsid w:val="00AB34A3"/>
    <w:rsid w:val="00AB4720"/>
    <w:rsid w:val="00AB4F70"/>
    <w:rsid w:val="00AB60CE"/>
    <w:rsid w:val="00AB670E"/>
    <w:rsid w:val="00AB7E32"/>
    <w:rsid w:val="00AC2648"/>
    <w:rsid w:val="00AC2F28"/>
    <w:rsid w:val="00AC6786"/>
    <w:rsid w:val="00AC6E43"/>
    <w:rsid w:val="00AC762E"/>
    <w:rsid w:val="00AD082F"/>
    <w:rsid w:val="00AD0CB1"/>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2F80"/>
    <w:rsid w:val="00B044F3"/>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274A8"/>
    <w:rsid w:val="00B30850"/>
    <w:rsid w:val="00B32978"/>
    <w:rsid w:val="00B33432"/>
    <w:rsid w:val="00B34464"/>
    <w:rsid w:val="00B34C52"/>
    <w:rsid w:val="00B34CE4"/>
    <w:rsid w:val="00B37758"/>
    <w:rsid w:val="00B40992"/>
    <w:rsid w:val="00B431DD"/>
    <w:rsid w:val="00B436F9"/>
    <w:rsid w:val="00B4569C"/>
    <w:rsid w:val="00B4748E"/>
    <w:rsid w:val="00B51871"/>
    <w:rsid w:val="00B519B7"/>
    <w:rsid w:val="00B527B4"/>
    <w:rsid w:val="00B561C6"/>
    <w:rsid w:val="00B56FF1"/>
    <w:rsid w:val="00B60ED3"/>
    <w:rsid w:val="00B62E7F"/>
    <w:rsid w:val="00B6417D"/>
    <w:rsid w:val="00B65616"/>
    <w:rsid w:val="00B6598C"/>
    <w:rsid w:val="00B660A2"/>
    <w:rsid w:val="00B66700"/>
    <w:rsid w:val="00B66894"/>
    <w:rsid w:val="00B66C0D"/>
    <w:rsid w:val="00B6747D"/>
    <w:rsid w:val="00B6763A"/>
    <w:rsid w:val="00B71711"/>
    <w:rsid w:val="00B71C05"/>
    <w:rsid w:val="00B731D3"/>
    <w:rsid w:val="00B73567"/>
    <w:rsid w:val="00B743EF"/>
    <w:rsid w:val="00B7581B"/>
    <w:rsid w:val="00B767F6"/>
    <w:rsid w:val="00B77518"/>
    <w:rsid w:val="00B77DD2"/>
    <w:rsid w:val="00B804F6"/>
    <w:rsid w:val="00B80AF9"/>
    <w:rsid w:val="00B87937"/>
    <w:rsid w:val="00B87B8F"/>
    <w:rsid w:val="00B90F4D"/>
    <w:rsid w:val="00B91D3B"/>
    <w:rsid w:val="00B97A0A"/>
    <w:rsid w:val="00BA02C8"/>
    <w:rsid w:val="00BA12E7"/>
    <w:rsid w:val="00BA4BDA"/>
    <w:rsid w:val="00BA62B6"/>
    <w:rsid w:val="00BA6488"/>
    <w:rsid w:val="00BB026D"/>
    <w:rsid w:val="00BB1E27"/>
    <w:rsid w:val="00BB2118"/>
    <w:rsid w:val="00BB2422"/>
    <w:rsid w:val="00BB257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E5E"/>
    <w:rsid w:val="00BF1743"/>
    <w:rsid w:val="00BF29A2"/>
    <w:rsid w:val="00BF423D"/>
    <w:rsid w:val="00BF4B82"/>
    <w:rsid w:val="00BF6D7A"/>
    <w:rsid w:val="00BF70FA"/>
    <w:rsid w:val="00C0365F"/>
    <w:rsid w:val="00C03FF1"/>
    <w:rsid w:val="00C0593E"/>
    <w:rsid w:val="00C05F40"/>
    <w:rsid w:val="00C06557"/>
    <w:rsid w:val="00C06D72"/>
    <w:rsid w:val="00C10B4C"/>
    <w:rsid w:val="00C11876"/>
    <w:rsid w:val="00C1389A"/>
    <w:rsid w:val="00C16B28"/>
    <w:rsid w:val="00C17630"/>
    <w:rsid w:val="00C177A4"/>
    <w:rsid w:val="00C17BAD"/>
    <w:rsid w:val="00C2089C"/>
    <w:rsid w:val="00C2089E"/>
    <w:rsid w:val="00C20C9B"/>
    <w:rsid w:val="00C240D2"/>
    <w:rsid w:val="00C242A6"/>
    <w:rsid w:val="00C24539"/>
    <w:rsid w:val="00C254A1"/>
    <w:rsid w:val="00C25C45"/>
    <w:rsid w:val="00C2778A"/>
    <w:rsid w:val="00C317D6"/>
    <w:rsid w:val="00C31E1E"/>
    <w:rsid w:val="00C33485"/>
    <w:rsid w:val="00C35CBE"/>
    <w:rsid w:val="00C36028"/>
    <w:rsid w:val="00C36AFD"/>
    <w:rsid w:val="00C405C6"/>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57D87"/>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4BC2"/>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34CA"/>
    <w:rsid w:val="00CE35B2"/>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C1C"/>
    <w:rsid w:val="00D02E6F"/>
    <w:rsid w:val="00D02E7E"/>
    <w:rsid w:val="00D03794"/>
    <w:rsid w:val="00D06BFA"/>
    <w:rsid w:val="00D10413"/>
    <w:rsid w:val="00D10D8F"/>
    <w:rsid w:val="00D10E68"/>
    <w:rsid w:val="00D1141F"/>
    <w:rsid w:val="00D11492"/>
    <w:rsid w:val="00D15626"/>
    <w:rsid w:val="00D1625C"/>
    <w:rsid w:val="00D16EF2"/>
    <w:rsid w:val="00D1790D"/>
    <w:rsid w:val="00D17D4B"/>
    <w:rsid w:val="00D2399E"/>
    <w:rsid w:val="00D24E52"/>
    <w:rsid w:val="00D257A1"/>
    <w:rsid w:val="00D257F3"/>
    <w:rsid w:val="00D26940"/>
    <w:rsid w:val="00D300B8"/>
    <w:rsid w:val="00D30669"/>
    <w:rsid w:val="00D313A0"/>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78DB"/>
    <w:rsid w:val="00D67EFF"/>
    <w:rsid w:val="00D7364E"/>
    <w:rsid w:val="00D73D2C"/>
    <w:rsid w:val="00D7466A"/>
    <w:rsid w:val="00D7549D"/>
    <w:rsid w:val="00D77B02"/>
    <w:rsid w:val="00D83185"/>
    <w:rsid w:val="00D83A40"/>
    <w:rsid w:val="00D83DD8"/>
    <w:rsid w:val="00D845FF"/>
    <w:rsid w:val="00D856C6"/>
    <w:rsid w:val="00D857D8"/>
    <w:rsid w:val="00D86219"/>
    <w:rsid w:val="00D927A1"/>
    <w:rsid w:val="00D92BD0"/>
    <w:rsid w:val="00D93DF0"/>
    <w:rsid w:val="00D965B2"/>
    <w:rsid w:val="00D96E15"/>
    <w:rsid w:val="00D96F26"/>
    <w:rsid w:val="00DA0439"/>
    <w:rsid w:val="00DA0DB4"/>
    <w:rsid w:val="00DA0E69"/>
    <w:rsid w:val="00DA1D71"/>
    <w:rsid w:val="00DA270C"/>
    <w:rsid w:val="00DA2DB6"/>
    <w:rsid w:val="00DA66B3"/>
    <w:rsid w:val="00DB064B"/>
    <w:rsid w:val="00DB1525"/>
    <w:rsid w:val="00DB18CC"/>
    <w:rsid w:val="00DB1A8D"/>
    <w:rsid w:val="00DB255F"/>
    <w:rsid w:val="00DB3193"/>
    <w:rsid w:val="00DB3330"/>
    <w:rsid w:val="00DC071C"/>
    <w:rsid w:val="00DC0F18"/>
    <w:rsid w:val="00DC133C"/>
    <w:rsid w:val="00DC1ED5"/>
    <w:rsid w:val="00DC375D"/>
    <w:rsid w:val="00DC6DE6"/>
    <w:rsid w:val="00DC6E56"/>
    <w:rsid w:val="00DD0EB7"/>
    <w:rsid w:val="00DD27FF"/>
    <w:rsid w:val="00DD2D60"/>
    <w:rsid w:val="00DD3A77"/>
    <w:rsid w:val="00DD4CBF"/>
    <w:rsid w:val="00DD5092"/>
    <w:rsid w:val="00DD7297"/>
    <w:rsid w:val="00DE0F16"/>
    <w:rsid w:val="00DE19EE"/>
    <w:rsid w:val="00DE3379"/>
    <w:rsid w:val="00DE3A4F"/>
    <w:rsid w:val="00DE541B"/>
    <w:rsid w:val="00DF0C0E"/>
    <w:rsid w:val="00DF2831"/>
    <w:rsid w:val="00DF3B9D"/>
    <w:rsid w:val="00E018DC"/>
    <w:rsid w:val="00E0250E"/>
    <w:rsid w:val="00E03091"/>
    <w:rsid w:val="00E034C9"/>
    <w:rsid w:val="00E0461D"/>
    <w:rsid w:val="00E04CEE"/>
    <w:rsid w:val="00E07DCB"/>
    <w:rsid w:val="00E10358"/>
    <w:rsid w:val="00E12B97"/>
    <w:rsid w:val="00E15493"/>
    <w:rsid w:val="00E16CAA"/>
    <w:rsid w:val="00E17BE1"/>
    <w:rsid w:val="00E2076D"/>
    <w:rsid w:val="00E21434"/>
    <w:rsid w:val="00E21917"/>
    <w:rsid w:val="00E21BB7"/>
    <w:rsid w:val="00E22758"/>
    <w:rsid w:val="00E22DD3"/>
    <w:rsid w:val="00E2341C"/>
    <w:rsid w:val="00E23891"/>
    <w:rsid w:val="00E25A34"/>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7E48"/>
    <w:rsid w:val="00E510D7"/>
    <w:rsid w:val="00E5127D"/>
    <w:rsid w:val="00E51634"/>
    <w:rsid w:val="00E520FC"/>
    <w:rsid w:val="00E52EED"/>
    <w:rsid w:val="00E56448"/>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48D2"/>
    <w:rsid w:val="00E91CC9"/>
    <w:rsid w:val="00E927CC"/>
    <w:rsid w:val="00E93148"/>
    <w:rsid w:val="00E93351"/>
    <w:rsid w:val="00E93B28"/>
    <w:rsid w:val="00E93E27"/>
    <w:rsid w:val="00E95614"/>
    <w:rsid w:val="00E957D2"/>
    <w:rsid w:val="00E959DC"/>
    <w:rsid w:val="00E96C57"/>
    <w:rsid w:val="00EA0A08"/>
    <w:rsid w:val="00EA1397"/>
    <w:rsid w:val="00EA1FE2"/>
    <w:rsid w:val="00EA2404"/>
    <w:rsid w:val="00EA385A"/>
    <w:rsid w:val="00EA426C"/>
    <w:rsid w:val="00EA4D5B"/>
    <w:rsid w:val="00EA6372"/>
    <w:rsid w:val="00EA71A0"/>
    <w:rsid w:val="00EB13B8"/>
    <w:rsid w:val="00EB2D5E"/>
    <w:rsid w:val="00EB4117"/>
    <w:rsid w:val="00EB44A9"/>
    <w:rsid w:val="00EB4FFF"/>
    <w:rsid w:val="00EB700D"/>
    <w:rsid w:val="00EC0EF0"/>
    <w:rsid w:val="00EC3C69"/>
    <w:rsid w:val="00EC46B9"/>
    <w:rsid w:val="00EC478C"/>
    <w:rsid w:val="00EC4DCC"/>
    <w:rsid w:val="00EC77D8"/>
    <w:rsid w:val="00ED4DEB"/>
    <w:rsid w:val="00ED5656"/>
    <w:rsid w:val="00ED64C0"/>
    <w:rsid w:val="00ED7088"/>
    <w:rsid w:val="00EE0B29"/>
    <w:rsid w:val="00EE0D64"/>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763A"/>
    <w:rsid w:val="00F104D5"/>
    <w:rsid w:val="00F106B5"/>
    <w:rsid w:val="00F11024"/>
    <w:rsid w:val="00F11A95"/>
    <w:rsid w:val="00F11C9A"/>
    <w:rsid w:val="00F12D43"/>
    <w:rsid w:val="00F1343B"/>
    <w:rsid w:val="00F13E84"/>
    <w:rsid w:val="00F16962"/>
    <w:rsid w:val="00F16B1E"/>
    <w:rsid w:val="00F20719"/>
    <w:rsid w:val="00F20F2B"/>
    <w:rsid w:val="00F21145"/>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70AA3"/>
    <w:rsid w:val="00F71BB8"/>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6AEF"/>
    <w:rsid w:val="00FA7947"/>
    <w:rsid w:val="00FA7A1A"/>
    <w:rsid w:val="00FB0F5B"/>
    <w:rsid w:val="00FB1A9F"/>
    <w:rsid w:val="00FB285A"/>
    <w:rsid w:val="00FB41D0"/>
    <w:rsid w:val="00FB4A9A"/>
    <w:rsid w:val="00FB6341"/>
    <w:rsid w:val="00FC2548"/>
    <w:rsid w:val="00FC3161"/>
    <w:rsid w:val="00FC34E9"/>
    <w:rsid w:val="00FC58BF"/>
    <w:rsid w:val="00FC5AC0"/>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5875"/>
    <w:rsid w:val="00FF5D80"/>
    <w:rsid w:val="00FF6AD6"/>
    <w:rsid w:val="00FF6F81"/>
    <w:rsid w:val="00FF714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F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3">
    <w:name w:val="heading 3"/>
    <w:basedOn w:val="Normal"/>
    <w:next w:val="Normal"/>
    <w:link w:val="Heading3Char"/>
    <w:uiPriority w:val="9"/>
    <w:semiHidden/>
    <w:unhideWhenUsed/>
    <w:qFormat/>
    <w:rsid w:val="00DD5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41B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1"/>
      </w:numPr>
      <w:tabs>
        <w:tab w:val="left" w:pos="567"/>
        <w:tab w:val="left" w:pos="1701"/>
      </w:tabs>
      <w:overflowPunct/>
      <w:autoSpaceDE/>
      <w:autoSpaceDN/>
      <w:adjustRightInd/>
      <w:spacing w:after="120"/>
      <w:textAlignment w:val="auto"/>
    </w:pPr>
    <w:rPr>
      <w:rFonts w:eastAsia="Yu Mincho"/>
      <w:sz w:val="22"/>
      <w:szCs w:val="24"/>
      <w:lang w:val="en-US" w:eastAsia="ja-JP"/>
    </w:rPr>
  </w:style>
  <w:style w:type="character" w:customStyle="1" w:styleId="Heading4Char">
    <w:name w:val="Heading 4 Char"/>
    <w:basedOn w:val="DefaultParagraphFont"/>
    <w:link w:val="Heading4"/>
    <w:uiPriority w:val="9"/>
    <w:semiHidden/>
    <w:rsid w:val="00441B2C"/>
    <w:rPr>
      <w:rFonts w:asciiTheme="majorHAnsi" w:eastAsiaTheme="majorEastAsia" w:hAnsiTheme="majorHAnsi" w:cstheme="majorBidi"/>
      <w:i/>
      <w:iCs/>
      <w:color w:val="2F5496" w:themeColor="accent1" w:themeShade="BF"/>
      <w:kern w:val="0"/>
      <w:sz w:val="20"/>
      <w:szCs w:val="20"/>
      <w:lang w:val="en-GB" w:eastAsia="en-GB"/>
    </w:rPr>
  </w:style>
  <w:style w:type="character" w:customStyle="1" w:styleId="Heading3Char">
    <w:name w:val="Heading 3 Char"/>
    <w:basedOn w:val="DefaultParagraphFont"/>
    <w:link w:val="Heading3"/>
    <w:uiPriority w:val="9"/>
    <w:semiHidden/>
    <w:rsid w:val="00DD5092"/>
    <w:rPr>
      <w:rFonts w:asciiTheme="majorHAnsi" w:eastAsiaTheme="majorEastAsia" w:hAnsiTheme="majorHAnsi" w:cstheme="majorBidi"/>
      <w:color w:val="1F3763" w:themeColor="accent1" w:themeShade="7F"/>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9972">
      <w:bodyDiv w:val="1"/>
      <w:marLeft w:val="0"/>
      <w:marRight w:val="0"/>
      <w:marTop w:val="0"/>
      <w:marBottom w:val="0"/>
      <w:divBdr>
        <w:top w:val="none" w:sz="0" w:space="0" w:color="auto"/>
        <w:left w:val="none" w:sz="0" w:space="0" w:color="auto"/>
        <w:bottom w:val="none" w:sz="0" w:space="0" w:color="auto"/>
        <w:right w:val="none" w:sz="0" w:space="0" w:color="auto"/>
      </w:divBdr>
    </w:div>
    <w:div w:id="199781733">
      <w:bodyDiv w:val="1"/>
      <w:marLeft w:val="0"/>
      <w:marRight w:val="0"/>
      <w:marTop w:val="0"/>
      <w:marBottom w:val="0"/>
      <w:divBdr>
        <w:top w:val="none" w:sz="0" w:space="0" w:color="auto"/>
        <w:left w:val="none" w:sz="0" w:space="0" w:color="auto"/>
        <w:bottom w:val="none" w:sz="0" w:space="0" w:color="auto"/>
        <w:right w:val="none" w:sz="0" w:space="0" w:color="auto"/>
      </w:divBdr>
    </w:div>
    <w:div w:id="429473733">
      <w:bodyDiv w:val="1"/>
      <w:marLeft w:val="0"/>
      <w:marRight w:val="0"/>
      <w:marTop w:val="0"/>
      <w:marBottom w:val="0"/>
      <w:divBdr>
        <w:top w:val="none" w:sz="0" w:space="0" w:color="auto"/>
        <w:left w:val="none" w:sz="0" w:space="0" w:color="auto"/>
        <w:bottom w:val="none" w:sz="0" w:space="0" w:color="auto"/>
        <w:right w:val="none" w:sz="0" w:space="0" w:color="auto"/>
      </w:divBdr>
    </w:div>
    <w:div w:id="482476218">
      <w:bodyDiv w:val="1"/>
      <w:marLeft w:val="0"/>
      <w:marRight w:val="0"/>
      <w:marTop w:val="0"/>
      <w:marBottom w:val="0"/>
      <w:divBdr>
        <w:top w:val="none" w:sz="0" w:space="0" w:color="auto"/>
        <w:left w:val="none" w:sz="0" w:space="0" w:color="auto"/>
        <w:bottom w:val="none" w:sz="0" w:space="0" w:color="auto"/>
        <w:right w:val="none" w:sz="0" w:space="0" w:color="auto"/>
      </w:divBdr>
    </w:div>
    <w:div w:id="487943351">
      <w:bodyDiv w:val="1"/>
      <w:marLeft w:val="0"/>
      <w:marRight w:val="0"/>
      <w:marTop w:val="0"/>
      <w:marBottom w:val="0"/>
      <w:divBdr>
        <w:top w:val="none" w:sz="0" w:space="0" w:color="auto"/>
        <w:left w:val="none" w:sz="0" w:space="0" w:color="auto"/>
        <w:bottom w:val="none" w:sz="0" w:space="0" w:color="auto"/>
        <w:right w:val="none" w:sz="0" w:space="0" w:color="auto"/>
      </w:divBdr>
    </w:div>
    <w:div w:id="624585695">
      <w:bodyDiv w:val="1"/>
      <w:marLeft w:val="0"/>
      <w:marRight w:val="0"/>
      <w:marTop w:val="0"/>
      <w:marBottom w:val="0"/>
      <w:divBdr>
        <w:top w:val="none" w:sz="0" w:space="0" w:color="auto"/>
        <w:left w:val="none" w:sz="0" w:space="0" w:color="auto"/>
        <w:bottom w:val="none" w:sz="0" w:space="0" w:color="auto"/>
        <w:right w:val="none" w:sz="0" w:space="0" w:color="auto"/>
      </w:divBdr>
    </w:div>
    <w:div w:id="631985880">
      <w:bodyDiv w:val="1"/>
      <w:marLeft w:val="0"/>
      <w:marRight w:val="0"/>
      <w:marTop w:val="0"/>
      <w:marBottom w:val="0"/>
      <w:divBdr>
        <w:top w:val="none" w:sz="0" w:space="0" w:color="auto"/>
        <w:left w:val="none" w:sz="0" w:space="0" w:color="auto"/>
        <w:bottom w:val="none" w:sz="0" w:space="0" w:color="auto"/>
        <w:right w:val="none" w:sz="0" w:space="0" w:color="auto"/>
      </w:divBdr>
    </w:div>
    <w:div w:id="676495032">
      <w:bodyDiv w:val="1"/>
      <w:marLeft w:val="0"/>
      <w:marRight w:val="0"/>
      <w:marTop w:val="0"/>
      <w:marBottom w:val="0"/>
      <w:divBdr>
        <w:top w:val="none" w:sz="0" w:space="0" w:color="auto"/>
        <w:left w:val="none" w:sz="0" w:space="0" w:color="auto"/>
        <w:bottom w:val="none" w:sz="0" w:space="0" w:color="auto"/>
        <w:right w:val="none" w:sz="0" w:space="0" w:color="auto"/>
      </w:divBdr>
    </w:div>
    <w:div w:id="711463504">
      <w:bodyDiv w:val="1"/>
      <w:marLeft w:val="0"/>
      <w:marRight w:val="0"/>
      <w:marTop w:val="0"/>
      <w:marBottom w:val="0"/>
      <w:divBdr>
        <w:top w:val="none" w:sz="0" w:space="0" w:color="auto"/>
        <w:left w:val="none" w:sz="0" w:space="0" w:color="auto"/>
        <w:bottom w:val="none" w:sz="0" w:space="0" w:color="auto"/>
        <w:right w:val="none" w:sz="0" w:space="0" w:color="auto"/>
      </w:divBdr>
    </w:div>
    <w:div w:id="815533382">
      <w:bodyDiv w:val="1"/>
      <w:marLeft w:val="0"/>
      <w:marRight w:val="0"/>
      <w:marTop w:val="0"/>
      <w:marBottom w:val="0"/>
      <w:divBdr>
        <w:top w:val="none" w:sz="0" w:space="0" w:color="auto"/>
        <w:left w:val="none" w:sz="0" w:space="0" w:color="auto"/>
        <w:bottom w:val="none" w:sz="0" w:space="0" w:color="auto"/>
        <w:right w:val="none" w:sz="0" w:space="0" w:color="auto"/>
      </w:divBdr>
    </w:div>
    <w:div w:id="831605392">
      <w:bodyDiv w:val="1"/>
      <w:marLeft w:val="0"/>
      <w:marRight w:val="0"/>
      <w:marTop w:val="0"/>
      <w:marBottom w:val="0"/>
      <w:divBdr>
        <w:top w:val="none" w:sz="0" w:space="0" w:color="auto"/>
        <w:left w:val="none" w:sz="0" w:space="0" w:color="auto"/>
        <w:bottom w:val="none" w:sz="0" w:space="0" w:color="auto"/>
        <w:right w:val="none" w:sz="0" w:space="0" w:color="auto"/>
      </w:divBdr>
    </w:div>
    <w:div w:id="868225180">
      <w:bodyDiv w:val="1"/>
      <w:marLeft w:val="0"/>
      <w:marRight w:val="0"/>
      <w:marTop w:val="0"/>
      <w:marBottom w:val="0"/>
      <w:divBdr>
        <w:top w:val="none" w:sz="0" w:space="0" w:color="auto"/>
        <w:left w:val="none" w:sz="0" w:space="0" w:color="auto"/>
        <w:bottom w:val="none" w:sz="0" w:space="0" w:color="auto"/>
        <w:right w:val="none" w:sz="0" w:space="0" w:color="auto"/>
      </w:divBdr>
    </w:div>
    <w:div w:id="1353796597">
      <w:bodyDiv w:val="1"/>
      <w:marLeft w:val="0"/>
      <w:marRight w:val="0"/>
      <w:marTop w:val="0"/>
      <w:marBottom w:val="0"/>
      <w:divBdr>
        <w:top w:val="none" w:sz="0" w:space="0" w:color="auto"/>
        <w:left w:val="none" w:sz="0" w:space="0" w:color="auto"/>
        <w:bottom w:val="none" w:sz="0" w:space="0" w:color="auto"/>
        <w:right w:val="none" w:sz="0" w:space="0" w:color="auto"/>
      </w:divBdr>
    </w:div>
    <w:div w:id="1383214415">
      <w:bodyDiv w:val="1"/>
      <w:marLeft w:val="0"/>
      <w:marRight w:val="0"/>
      <w:marTop w:val="0"/>
      <w:marBottom w:val="0"/>
      <w:divBdr>
        <w:top w:val="none" w:sz="0" w:space="0" w:color="auto"/>
        <w:left w:val="none" w:sz="0" w:space="0" w:color="auto"/>
        <w:bottom w:val="none" w:sz="0" w:space="0" w:color="auto"/>
        <w:right w:val="none" w:sz="0" w:space="0" w:color="auto"/>
      </w:divBdr>
    </w:div>
    <w:div w:id="164576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4bis-e/Docs/R3-221249.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9AE6C-3D0A-46BE-A4D1-CDA43C40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3357</Words>
  <Characters>19140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Anupkumar Pandey</cp:lastModifiedBy>
  <cp:revision>11</cp:revision>
  <dcterms:created xsi:type="dcterms:W3CDTF">2024-08-01T10:51:00Z</dcterms:created>
  <dcterms:modified xsi:type="dcterms:W3CDTF">2024-08-08T13:30:00Z</dcterms:modified>
</cp:coreProperties>
</file>